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1F" w:rsidRDefault="004F61CD" w:rsidP="009F65F4">
      <w:pPr>
        <w:pStyle w:val="a3"/>
        <w:spacing w:line="1200" w:lineRule="auto"/>
        <w:rPr>
          <w:rFonts w:hAnsi="宋体" w:cs="宋体"/>
        </w:rPr>
      </w:pPr>
      <w:r>
        <w:rPr>
          <w:rFonts w:hAnsi="宋体" w:cs="宋体"/>
          <w:noProof/>
        </w:rPr>
        <w:drawing>
          <wp:inline distT="0" distB="0" distL="0" distR="0">
            <wp:extent cx="1190625" cy="1190625"/>
            <wp:effectExtent l="19050" t="0" r="9525" b="0"/>
            <wp:docPr id="1" name="图片 1" descr="华光电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华光电力LOGO"/>
                    <pic:cNvPicPr>
                      <a:picLocks noChangeAspect="1" noChangeArrowheads="1"/>
                    </pic:cNvPicPr>
                  </pic:nvPicPr>
                  <pic:blipFill>
                    <a:blip r:embed="rId8"/>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4F61CD" w:rsidRDefault="004A27B1" w:rsidP="00B406D0">
      <w:pPr>
        <w:pStyle w:val="a3"/>
        <w:jc w:val="center"/>
        <w:rPr>
          <w:rFonts w:hAnsi="宋体" w:cs="宋体"/>
          <w:b/>
          <w:sz w:val="48"/>
          <w:szCs w:val="48"/>
        </w:rPr>
      </w:pPr>
      <w:r>
        <w:rPr>
          <w:rFonts w:hAnsi="宋体" w:cs="宋体" w:hint="eastAsia"/>
          <w:b/>
          <w:sz w:val="48"/>
          <w:szCs w:val="48"/>
        </w:rPr>
        <w:t>XX</w:t>
      </w:r>
      <w:r w:rsidR="004F61CD">
        <w:rPr>
          <w:rFonts w:hAnsi="宋体" w:cs="宋体" w:hint="eastAsia"/>
          <w:b/>
          <w:sz w:val="48"/>
          <w:szCs w:val="48"/>
        </w:rPr>
        <w:t>集团</w:t>
      </w:r>
      <w:r w:rsidR="00B406D0">
        <w:rPr>
          <w:rFonts w:hAnsi="宋体" w:cs="宋体" w:hint="eastAsia"/>
          <w:b/>
          <w:sz w:val="48"/>
          <w:szCs w:val="48"/>
        </w:rPr>
        <w:t>昆山垃圾发电厂</w:t>
      </w:r>
    </w:p>
    <w:p w:rsidR="005321C5" w:rsidRPr="00FF0D43" w:rsidRDefault="00B406D0" w:rsidP="004F61CD">
      <w:pPr>
        <w:pStyle w:val="a3"/>
        <w:jc w:val="center"/>
        <w:rPr>
          <w:rFonts w:hAnsi="宋体" w:cs="宋体"/>
          <w:b/>
          <w:sz w:val="48"/>
          <w:szCs w:val="48"/>
        </w:rPr>
      </w:pPr>
      <w:r>
        <w:rPr>
          <w:rFonts w:hAnsi="宋体" w:cs="宋体" w:hint="eastAsia"/>
          <w:b/>
          <w:sz w:val="48"/>
          <w:szCs w:val="48"/>
        </w:rPr>
        <w:t>调度接入数据网以及二次安全防护系统改造</w:t>
      </w:r>
    </w:p>
    <w:p w:rsidR="00A9771F" w:rsidRPr="00B406D0" w:rsidRDefault="00A9771F" w:rsidP="00A9771F">
      <w:pPr>
        <w:pStyle w:val="a3"/>
        <w:spacing w:line="1200" w:lineRule="auto"/>
        <w:jc w:val="center"/>
        <w:rPr>
          <w:rFonts w:hAnsi="宋体" w:cs="宋体"/>
        </w:rPr>
      </w:pPr>
    </w:p>
    <w:p w:rsidR="005321C5" w:rsidRDefault="004A27B1" w:rsidP="00A9771F">
      <w:pPr>
        <w:pStyle w:val="a3"/>
        <w:spacing w:line="1200" w:lineRule="auto"/>
        <w:jc w:val="center"/>
        <w:rPr>
          <w:rFonts w:hAnsi="宋体" w:cs="宋体"/>
          <w:b/>
          <w:sz w:val="48"/>
          <w:szCs w:val="48"/>
        </w:rPr>
      </w:pPr>
      <w:r>
        <w:rPr>
          <w:rFonts w:hAnsi="宋体" w:cs="宋体" w:hint="eastAsia"/>
          <w:b/>
          <w:sz w:val="48"/>
          <w:szCs w:val="48"/>
        </w:rPr>
        <w:t>实施方案</w:t>
      </w:r>
    </w:p>
    <w:p w:rsidR="00F81E6F" w:rsidRDefault="00F81E6F" w:rsidP="00A9771F">
      <w:pPr>
        <w:pStyle w:val="a3"/>
        <w:spacing w:line="1200" w:lineRule="auto"/>
        <w:jc w:val="center"/>
        <w:rPr>
          <w:rFonts w:hAnsi="宋体" w:cs="宋体"/>
          <w:b/>
          <w:sz w:val="48"/>
          <w:szCs w:val="48"/>
        </w:rPr>
      </w:pPr>
    </w:p>
    <w:p w:rsidR="00F81E6F" w:rsidRDefault="00F81E6F" w:rsidP="00A9771F">
      <w:pPr>
        <w:pStyle w:val="a3"/>
        <w:spacing w:line="1200" w:lineRule="auto"/>
        <w:jc w:val="center"/>
        <w:rPr>
          <w:rFonts w:hAnsi="宋体" w:cs="宋体"/>
          <w:b/>
          <w:sz w:val="48"/>
          <w:szCs w:val="48"/>
        </w:rPr>
      </w:pPr>
    </w:p>
    <w:p w:rsidR="005321C5" w:rsidRPr="00FF0D43" w:rsidRDefault="00E57104" w:rsidP="00DD11EF">
      <w:pPr>
        <w:pStyle w:val="a3"/>
        <w:spacing w:line="480" w:lineRule="auto"/>
        <w:jc w:val="center"/>
        <w:rPr>
          <w:rFonts w:hAnsi="宋体" w:cs="宋体"/>
          <w:b/>
          <w:sz w:val="48"/>
          <w:szCs w:val="48"/>
        </w:rPr>
      </w:pPr>
      <w:r>
        <w:rPr>
          <w:rFonts w:hAnsi="宋体" w:cs="宋体" w:hint="eastAsia"/>
          <w:b/>
          <w:sz w:val="48"/>
          <w:szCs w:val="48"/>
        </w:rPr>
        <w:t>南京华光电力科技有限公司</w:t>
      </w:r>
    </w:p>
    <w:p w:rsidR="005321C5" w:rsidRPr="00FF0D43" w:rsidRDefault="005321C5" w:rsidP="00DD11EF">
      <w:pPr>
        <w:pStyle w:val="a3"/>
        <w:spacing w:line="480" w:lineRule="auto"/>
        <w:jc w:val="center"/>
        <w:rPr>
          <w:rFonts w:hAnsi="宋体" w:cs="宋体"/>
          <w:b/>
          <w:sz w:val="48"/>
          <w:szCs w:val="48"/>
        </w:rPr>
      </w:pPr>
      <w:r w:rsidRPr="00FF0D43">
        <w:rPr>
          <w:rFonts w:hAnsi="宋体" w:cs="宋体" w:hint="eastAsia"/>
          <w:b/>
          <w:sz w:val="48"/>
          <w:szCs w:val="48"/>
        </w:rPr>
        <w:t>201</w:t>
      </w:r>
      <w:r w:rsidR="003D5065">
        <w:rPr>
          <w:rFonts w:hAnsi="宋体" w:cs="宋体" w:hint="eastAsia"/>
          <w:b/>
          <w:sz w:val="48"/>
          <w:szCs w:val="48"/>
        </w:rPr>
        <w:t>5</w:t>
      </w:r>
      <w:r w:rsidRPr="00FF0D43">
        <w:rPr>
          <w:rFonts w:hAnsi="宋体" w:cs="宋体" w:hint="eastAsia"/>
          <w:b/>
          <w:sz w:val="48"/>
          <w:szCs w:val="48"/>
        </w:rPr>
        <w:t>年</w:t>
      </w:r>
      <w:r w:rsidR="003D5065">
        <w:rPr>
          <w:rFonts w:hAnsi="宋体" w:cs="宋体" w:hint="eastAsia"/>
          <w:b/>
          <w:sz w:val="48"/>
          <w:szCs w:val="48"/>
        </w:rPr>
        <w:t>7</w:t>
      </w:r>
      <w:r w:rsidRPr="00FF0D43">
        <w:rPr>
          <w:rFonts w:hAnsi="宋体" w:cs="宋体" w:hint="eastAsia"/>
          <w:b/>
          <w:sz w:val="48"/>
          <w:szCs w:val="48"/>
        </w:rPr>
        <w:t>月</w:t>
      </w:r>
    </w:p>
    <w:p w:rsidR="005321C5" w:rsidRPr="005321C5" w:rsidRDefault="005321C5" w:rsidP="00735A6D">
      <w:pPr>
        <w:pStyle w:val="a3"/>
        <w:jc w:val="center"/>
        <w:rPr>
          <w:rFonts w:hAnsi="宋体" w:cs="宋体"/>
        </w:rPr>
      </w:pPr>
    </w:p>
    <w:p w:rsidR="000F2B64" w:rsidRDefault="000F2B64" w:rsidP="009F65F4">
      <w:pPr>
        <w:pStyle w:val="a3"/>
        <w:jc w:val="center"/>
        <w:rPr>
          <w:rFonts w:hAnsi="宋体" w:cs="宋体"/>
          <w:b/>
          <w:sz w:val="44"/>
          <w:szCs w:val="44"/>
        </w:rPr>
      </w:pPr>
    </w:p>
    <w:p w:rsidR="000F2B64" w:rsidRDefault="000F2B64" w:rsidP="009F65F4">
      <w:pPr>
        <w:pStyle w:val="a3"/>
        <w:jc w:val="center"/>
        <w:rPr>
          <w:rFonts w:hAnsi="宋体" w:cs="宋体"/>
          <w:b/>
          <w:sz w:val="44"/>
          <w:szCs w:val="44"/>
        </w:rPr>
      </w:pPr>
    </w:p>
    <w:p w:rsidR="00F81E6F" w:rsidRDefault="00F81E6F" w:rsidP="009F65F4">
      <w:pPr>
        <w:pStyle w:val="a3"/>
        <w:jc w:val="center"/>
        <w:rPr>
          <w:rFonts w:hAnsi="宋体" w:cs="宋体"/>
          <w:b/>
          <w:sz w:val="44"/>
          <w:szCs w:val="44"/>
        </w:rPr>
      </w:pPr>
    </w:p>
    <w:p w:rsidR="000F2B64" w:rsidRPr="004A27B1" w:rsidRDefault="000F2B64" w:rsidP="009F65F4">
      <w:pPr>
        <w:pStyle w:val="a3"/>
        <w:jc w:val="center"/>
        <w:rPr>
          <w:rFonts w:hAnsi="宋体" w:cs="宋体"/>
          <w:b/>
          <w:sz w:val="44"/>
          <w:szCs w:val="44"/>
        </w:rPr>
      </w:pPr>
    </w:p>
    <w:p w:rsidR="005321C5" w:rsidRPr="009F65F4" w:rsidRDefault="005321C5" w:rsidP="009F65F4">
      <w:pPr>
        <w:pStyle w:val="a3"/>
        <w:jc w:val="center"/>
        <w:rPr>
          <w:rFonts w:hAnsi="宋体" w:cs="宋体"/>
          <w:b/>
          <w:sz w:val="44"/>
          <w:szCs w:val="44"/>
        </w:rPr>
      </w:pPr>
      <w:r w:rsidRPr="009F65F4">
        <w:rPr>
          <w:rFonts w:hAnsi="宋体" w:cs="宋体" w:hint="eastAsia"/>
          <w:b/>
          <w:sz w:val="44"/>
          <w:szCs w:val="44"/>
        </w:rPr>
        <w:t>目 录</w:t>
      </w:r>
    </w:p>
    <w:p w:rsidR="005321C5" w:rsidRPr="005321C5" w:rsidRDefault="005321C5" w:rsidP="005321C5">
      <w:pPr>
        <w:pStyle w:val="a3"/>
        <w:rPr>
          <w:rFonts w:hAnsi="宋体" w:cs="宋体"/>
        </w:rPr>
      </w:pPr>
    </w:p>
    <w:p w:rsidR="005321C5" w:rsidRPr="005321C5" w:rsidRDefault="005321C5" w:rsidP="005321C5">
      <w:pPr>
        <w:pStyle w:val="a3"/>
        <w:rPr>
          <w:rFonts w:hAnsi="宋体" w:cs="宋体"/>
        </w:rPr>
      </w:pPr>
      <w:r w:rsidRPr="005321C5">
        <w:rPr>
          <w:rFonts w:hAnsi="宋体" w:cs="宋体" w:hint="eastAsia"/>
        </w:rPr>
        <w:t xml:space="preserve"> </w:t>
      </w:r>
    </w:p>
    <w:p w:rsidR="005321C5" w:rsidRPr="00856DF9" w:rsidRDefault="005321C5" w:rsidP="00856DF9">
      <w:pPr>
        <w:pStyle w:val="a3"/>
        <w:spacing w:line="480" w:lineRule="auto"/>
        <w:rPr>
          <w:rFonts w:hAnsi="宋体" w:cs="宋体"/>
          <w:b/>
        </w:rPr>
      </w:pPr>
      <w:r w:rsidRPr="00856DF9">
        <w:rPr>
          <w:rFonts w:hAnsi="宋体" w:cs="宋体" w:hint="eastAsia"/>
          <w:b/>
        </w:rPr>
        <w:t>1 设计依据 ........................................</w:t>
      </w:r>
      <w:r w:rsidR="00856DF9" w:rsidRPr="00856DF9">
        <w:rPr>
          <w:rFonts w:hAnsi="宋体" w:cs="宋体" w:hint="eastAsia"/>
          <w:b/>
        </w:rPr>
        <w:t>...............................</w:t>
      </w:r>
      <w:r w:rsidRPr="00856DF9">
        <w:rPr>
          <w:rFonts w:hAnsi="宋体" w:cs="宋体" w:hint="eastAsia"/>
          <w:b/>
        </w:rPr>
        <w:t xml:space="preserve">2 </w:t>
      </w:r>
    </w:p>
    <w:p w:rsidR="005321C5" w:rsidRDefault="005321C5" w:rsidP="00856DF9">
      <w:pPr>
        <w:pStyle w:val="a3"/>
        <w:spacing w:line="480" w:lineRule="auto"/>
        <w:rPr>
          <w:rFonts w:hAnsi="宋体" w:cs="宋体"/>
          <w:b/>
        </w:rPr>
      </w:pPr>
      <w:r w:rsidRPr="00856DF9">
        <w:rPr>
          <w:rFonts w:hAnsi="宋体" w:cs="宋体" w:hint="eastAsia"/>
          <w:b/>
        </w:rPr>
        <w:t>2 工程概况 ........................................</w:t>
      </w:r>
      <w:r w:rsidR="00856DF9" w:rsidRPr="00856DF9">
        <w:rPr>
          <w:rFonts w:hAnsi="宋体" w:cs="宋体" w:hint="eastAsia"/>
          <w:b/>
        </w:rPr>
        <w:t>...............................</w:t>
      </w:r>
      <w:r w:rsidRPr="00856DF9">
        <w:rPr>
          <w:rFonts w:hAnsi="宋体" w:cs="宋体" w:hint="eastAsia"/>
          <w:b/>
        </w:rPr>
        <w:t xml:space="preserve">2 </w:t>
      </w:r>
    </w:p>
    <w:p w:rsidR="00D831E6" w:rsidRPr="00D831E6" w:rsidRDefault="00D831E6" w:rsidP="00D831E6">
      <w:pPr>
        <w:pStyle w:val="a3"/>
        <w:spacing w:line="360" w:lineRule="auto"/>
        <w:rPr>
          <w:rFonts w:hAnsi="宋体" w:cs="宋体"/>
        </w:rPr>
      </w:pPr>
      <w:r w:rsidRPr="005321C5">
        <w:rPr>
          <w:rFonts w:hAnsi="宋体" w:cs="宋体" w:hint="eastAsia"/>
        </w:rPr>
        <w:t xml:space="preserve">2.1 </w:t>
      </w:r>
      <w:r>
        <w:rPr>
          <w:rFonts w:hAnsi="宋体" w:cs="宋体" w:hint="eastAsia"/>
        </w:rPr>
        <w:t>项目介绍</w:t>
      </w:r>
      <w:r w:rsidRPr="005321C5">
        <w:rPr>
          <w:rFonts w:hAnsi="宋体" w:cs="宋体" w:hint="eastAsia"/>
        </w:rPr>
        <w:t xml:space="preserve"> ....................</w:t>
      </w:r>
      <w:r>
        <w:rPr>
          <w:rFonts w:hAnsi="宋体" w:cs="宋体" w:hint="eastAsia"/>
        </w:rPr>
        <w:t xml:space="preserve"> </w:t>
      </w:r>
      <w:r w:rsidRPr="005321C5">
        <w:rPr>
          <w:rFonts w:hAnsi="宋体" w:cs="宋体" w:hint="eastAsia"/>
        </w:rPr>
        <w:t>.............................................</w:t>
      </w:r>
      <w:r w:rsidRPr="00D831E6">
        <w:rPr>
          <w:rFonts w:hAnsi="宋体" w:cs="宋体" w:hint="eastAsia"/>
        </w:rPr>
        <w:t xml:space="preserve"> </w:t>
      </w:r>
      <w:r w:rsidRPr="005321C5">
        <w:rPr>
          <w:rFonts w:hAnsi="宋体" w:cs="宋体" w:hint="eastAsia"/>
        </w:rPr>
        <w:t xml:space="preserve">.. 2 </w:t>
      </w:r>
    </w:p>
    <w:p w:rsidR="005321C5" w:rsidRPr="005321C5" w:rsidRDefault="005321C5" w:rsidP="00856DF9">
      <w:pPr>
        <w:pStyle w:val="a3"/>
        <w:spacing w:line="360" w:lineRule="auto"/>
        <w:rPr>
          <w:rFonts w:hAnsi="宋体" w:cs="宋体"/>
        </w:rPr>
      </w:pPr>
      <w:r w:rsidRPr="005321C5">
        <w:rPr>
          <w:rFonts w:hAnsi="宋体" w:cs="宋体" w:hint="eastAsia"/>
        </w:rPr>
        <w:t>2.</w:t>
      </w:r>
      <w:r w:rsidR="00D831E6">
        <w:rPr>
          <w:rFonts w:hAnsi="宋体" w:cs="宋体" w:hint="eastAsia"/>
        </w:rPr>
        <w:t>2</w:t>
      </w:r>
      <w:r w:rsidRPr="005321C5">
        <w:rPr>
          <w:rFonts w:hAnsi="宋体" w:cs="宋体" w:hint="eastAsia"/>
        </w:rPr>
        <w:t xml:space="preserve"> 电厂二次系统安全防护</w:t>
      </w:r>
      <w:r w:rsidR="00D831E6">
        <w:rPr>
          <w:rFonts w:hAnsi="宋体" w:cs="宋体" w:hint="eastAsia"/>
        </w:rPr>
        <w:t>拓扑</w:t>
      </w:r>
      <w:r w:rsidRPr="005321C5">
        <w:rPr>
          <w:rFonts w:hAnsi="宋体" w:cs="宋体" w:hint="eastAsia"/>
        </w:rPr>
        <w:t xml:space="preserve"> ..................................................... </w:t>
      </w:r>
      <w:r w:rsidR="00D831E6">
        <w:rPr>
          <w:rFonts w:hAnsi="宋体" w:cs="宋体" w:hint="eastAsia"/>
        </w:rPr>
        <w:t>3</w:t>
      </w:r>
      <w:r w:rsidRPr="005321C5">
        <w:rPr>
          <w:rFonts w:hAnsi="宋体" w:cs="宋体" w:hint="eastAsia"/>
        </w:rPr>
        <w:t xml:space="preserve"> </w:t>
      </w:r>
    </w:p>
    <w:p w:rsidR="005321C5" w:rsidRPr="005321C5" w:rsidRDefault="005321C5" w:rsidP="00856DF9">
      <w:pPr>
        <w:pStyle w:val="a3"/>
        <w:spacing w:line="360" w:lineRule="auto"/>
        <w:rPr>
          <w:rFonts w:hAnsi="宋体" w:cs="宋体"/>
        </w:rPr>
      </w:pPr>
      <w:r w:rsidRPr="005321C5">
        <w:rPr>
          <w:rFonts w:hAnsi="宋体" w:cs="宋体" w:hint="eastAsia"/>
        </w:rPr>
        <w:t>2.</w:t>
      </w:r>
      <w:r w:rsidR="00D831E6">
        <w:rPr>
          <w:rFonts w:hAnsi="宋体" w:cs="宋体" w:hint="eastAsia"/>
        </w:rPr>
        <w:t>3</w:t>
      </w:r>
      <w:r w:rsidRPr="005321C5">
        <w:rPr>
          <w:rFonts w:hAnsi="宋体" w:cs="宋体" w:hint="eastAsia"/>
        </w:rPr>
        <w:t>工程建设的必要性 .......................................................</w:t>
      </w:r>
      <w:r w:rsidR="00D831E6" w:rsidRPr="00D831E6">
        <w:rPr>
          <w:rFonts w:hAnsi="宋体" w:cs="宋体" w:hint="eastAsia"/>
        </w:rPr>
        <w:t xml:space="preserve"> </w:t>
      </w:r>
      <w:r w:rsidRPr="005321C5">
        <w:rPr>
          <w:rFonts w:hAnsi="宋体" w:cs="宋体" w:hint="eastAsia"/>
        </w:rPr>
        <w:t xml:space="preserve">...... </w:t>
      </w:r>
      <w:r w:rsidR="00D831E6">
        <w:rPr>
          <w:rFonts w:hAnsi="宋体" w:cs="宋体" w:hint="eastAsia"/>
        </w:rPr>
        <w:t>4</w:t>
      </w:r>
      <w:r w:rsidRPr="005321C5">
        <w:rPr>
          <w:rFonts w:hAnsi="宋体" w:cs="宋体" w:hint="eastAsia"/>
        </w:rPr>
        <w:t xml:space="preserve"> </w:t>
      </w:r>
    </w:p>
    <w:p w:rsidR="005321C5" w:rsidRPr="00856DF9" w:rsidRDefault="005321C5" w:rsidP="00856DF9">
      <w:pPr>
        <w:pStyle w:val="a3"/>
        <w:spacing w:line="480" w:lineRule="auto"/>
        <w:rPr>
          <w:rFonts w:hAnsi="宋体" w:cs="宋体"/>
          <w:b/>
        </w:rPr>
      </w:pPr>
      <w:r w:rsidRPr="00856DF9">
        <w:rPr>
          <w:rFonts w:hAnsi="宋体" w:cs="宋体" w:hint="eastAsia"/>
          <w:b/>
        </w:rPr>
        <w:t>3 具体改造方案 ....................................</w:t>
      </w:r>
      <w:r w:rsidR="00856DF9" w:rsidRPr="00856DF9">
        <w:rPr>
          <w:rFonts w:hAnsi="宋体" w:cs="宋体" w:hint="eastAsia"/>
          <w:b/>
        </w:rPr>
        <w:t>...............................</w:t>
      </w:r>
      <w:r w:rsidR="00D831E6">
        <w:rPr>
          <w:rFonts w:hAnsi="宋体" w:cs="宋体" w:hint="eastAsia"/>
          <w:b/>
        </w:rPr>
        <w:t>6</w:t>
      </w:r>
      <w:r w:rsidRPr="00856DF9">
        <w:rPr>
          <w:rFonts w:hAnsi="宋体" w:cs="宋体" w:hint="eastAsia"/>
          <w:b/>
        </w:rPr>
        <w:t xml:space="preserve"> </w:t>
      </w:r>
    </w:p>
    <w:p w:rsidR="005321C5" w:rsidRPr="005321C5" w:rsidRDefault="005321C5" w:rsidP="00856DF9">
      <w:pPr>
        <w:pStyle w:val="a3"/>
        <w:spacing w:line="360" w:lineRule="auto"/>
        <w:rPr>
          <w:rFonts w:hAnsi="宋体" w:cs="宋体"/>
        </w:rPr>
      </w:pPr>
      <w:r w:rsidRPr="005321C5">
        <w:rPr>
          <w:rFonts w:hAnsi="宋体" w:cs="宋体" w:hint="eastAsia"/>
        </w:rPr>
        <w:t xml:space="preserve">3.1 网络业务 ..................................................................... </w:t>
      </w:r>
      <w:r w:rsidR="00D831E6">
        <w:rPr>
          <w:rFonts w:hAnsi="宋体" w:cs="宋体" w:hint="eastAsia"/>
        </w:rPr>
        <w:t>6</w:t>
      </w:r>
      <w:r w:rsidRPr="005321C5">
        <w:rPr>
          <w:rFonts w:hAnsi="宋体" w:cs="宋体" w:hint="eastAsia"/>
        </w:rPr>
        <w:t xml:space="preserve"> </w:t>
      </w:r>
    </w:p>
    <w:p w:rsidR="005321C5" w:rsidRPr="005321C5" w:rsidRDefault="005321C5" w:rsidP="00856DF9">
      <w:pPr>
        <w:pStyle w:val="a3"/>
        <w:spacing w:line="360" w:lineRule="auto"/>
        <w:rPr>
          <w:rFonts w:hAnsi="宋体" w:cs="宋体"/>
        </w:rPr>
      </w:pPr>
      <w:r w:rsidRPr="005321C5">
        <w:rPr>
          <w:rFonts w:hAnsi="宋体" w:cs="宋体" w:hint="eastAsia"/>
        </w:rPr>
        <w:t>3.2 具体</w:t>
      </w:r>
      <w:r w:rsidR="00D831E6">
        <w:rPr>
          <w:rFonts w:hAnsi="宋体" w:cs="宋体" w:hint="eastAsia"/>
        </w:rPr>
        <w:t>实施</w:t>
      </w:r>
      <w:r w:rsidRPr="005321C5">
        <w:rPr>
          <w:rFonts w:hAnsi="宋体" w:cs="宋体" w:hint="eastAsia"/>
        </w:rPr>
        <w:t xml:space="preserve">方案 ................................................................. </w:t>
      </w:r>
      <w:r w:rsidR="00D831E6">
        <w:rPr>
          <w:rFonts w:hAnsi="宋体" w:cs="宋体" w:hint="eastAsia"/>
        </w:rPr>
        <w:t>7</w:t>
      </w:r>
    </w:p>
    <w:p w:rsidR="005321C5" w:rsidRPr="005321C5" w:rsidRDefault="005321C5" w:rsidP="00856DF9">
      <w:pPr>
        <w:pStyle w:val="a3"/>
        <w:spacing w:line="360" w:lineRule="auto"/>
        <w:rPr>
          <w:rFonts w:hAnsi="宋体" w:cs="宋体"/>
        </w:rPr>
      </w:pPr>
      <w:r w:rsidRPr="005321C5">
        <w:rPr>
          <w:rFonts w:hAnsi="宋体" w:cs="宋体" w:hint="eastAsia"/>
        </w:rPr>
        <w:t>3.3 设备选型和配置 .........................................</w:t>
      </w:r>
      <w:r w:rsidR="00D831E6" w:rsidRPr="00D831E6">
        <w:rPr>
          <w:rFonts w:hAnsi="宋体" w:cs="宋体" w:hint="eastAsia"/>
        </w:rPr>
        <w:t xml:space="preserve"> </w:t>
      </w:r>
      <w:r w:rsidRPr="005321C5">
        <w:rPr>
          <w:rFonts w:hAnsi="宋体" w:cs="宋体" w:hint="eastAsia"/>
        </w:rPr>
        <w:t>......................</w:t>
      </w:r>
      <w:r w:rsidR="00D831E6">
        <w:rPr>
          <w:rFonts w:hAnsi="宋体" w:cs="宋体" w:hint="eastAsia"/>
        </w:rPr>
        <w:t>8</w:t>
      </w:r>
    </w:p>
    <w:p w:rsidR="005321C5" w:rsidRPr="005321C5" w:rsidRDefault="005321C5" w:rsidP="00856DF9">
      <w:pPr>
        <w:pStyle w:val="a3"/>
        <w:spacing w:line="360" w:lineRule="auto"/>
        <w:rPr>
          <w:rFonts w:hAnsi="宋体" w:cs="宋体"/>
        </w:rPr>
      </w:pPr>
      <w:r w:rsidRPr="005321C5">
        <w:rPr>
          <w:rFonts w:hAnsi="宋体" w:cs="宋体" w:hint="eastAsia"/>
        </w:rPr>
        <w:t>3.4 设备清单 ............................................................</w:t>
      </w:r>
      <w:r w:rsidR="00E57104">
        <w:rPr>
          <w:rFonts w:hAnsi="宋体" w:cs="宋体" w:hint="eastAsia"/>
        </w:rPr>
        <w:t xml:space="preserve"> </w:t>
      </w:r>
      <w:r w:rsidRPr="005321C5">
        <w:rPr>
          <w:rFonts w:hAnsi="宋体" w:cs="宋体" w:hint="eastAsia"/>
        </w:rPr>
        <w:t>........ 1</w:t>
      </w:r>
      <w:r w:rsidR="00A555C9">
        <w:rPr>
          <w:rFonts w:hAnsi="宋体" w:cs="宋体" w:hint="eastAsia"/>
        </w:rPr>
        <w:t>9</w:t>
      </w: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F81E6F" w:rsidRDefault="00F81E6F" w:rsidP="005321C5">
      <w:pPr>
        <w:pStyle w:val="a3"/>
        <w:rPr>
          <w:rFonts w:hAnsi="宋体" w:cs="宋体"/>
        </w:rPr>
      </w:pPr>
    </w:p>
    <w:p w:rsidR="005321C5" w:rsidRPr="00B5397B" w:rsidRDefault="00F81E6F" w:rsidP="00B5397B">
      <w:pPr>
        <w:pStyle w:val="a3"/>
        <w:rPr>
          <w:rFonts w:hAnsi="宋体" w:cs="宋体"/>
        </w:rPr>
      </w:pPr>
      <w:r>
        <w:rPr>
          <w:rFonts w:hAnsi="宋体" w:cs="宋体"/>
        </w:rPr>
        <w:br w:type="page"/>
      </w:r>
      <w:r w:rsidR="005321C5" w:rsidRPr="000323F2">
        <w:rPr>
          <w:rFonts w:hint="eastAsia"/>
          <w:sz w:val="44"/>
          <w:szCs w:val="44"/>
        </w:rPr>
        <w:lastRenderedPageBreak/>
        <w:t xml:space="preserve">1 设计依据 </w:t>
      </w:r>
    </w:p>
    <w:p w:rsidR="007A3D3F" w:rsidRPr="007C1646" w:rsidRDefault="005D1809" w:rsidP="007C1646">
      <w:pPr>
        <w:rPr>
          <w:rFonts w:ascii="宋体" w:hAnsi="宋体"/>
          <w:sz w:val="28"/>
          <w:szCs w:val="28"/>
        </w:rPr>
      </w:pPr>
      <w:r w:rsidRPr="005D1809">
        <w:rPr>
          <w:rFonts w:ascii="宋体" w:hAnsi="宋体" w:hint="eastAsia"/>
          <w:sz w:val="28"/>
          <w:szCs w:val="28"/>
        </w:rPr>
        <w:t>依《国家发展改革委2014年第14号令》的《电力监控系统安全防护规定》之要求</w:t>
      </w:r>
      <w:r>
        <w:rPr>
          <w:rFonts w:ascii="宋体" w:hAnsi="宋体" w:hint="eastAsia"/>
          <w:sz w:val="28"/>
          <w:szCs w:val="28"/>
        </w:rPr>
        <w:t>，各电力用户及发电企业生产控制大区与广域网的纵向联接，需通过国家指定部门检测认证的电力专用纵向认证加密装置。</w:t>
      </w:r>
    </w:p>
    <w:p w:rsidR="005321C5" w:rsidRPr="00856DF9" w:rsidRDefault="005321C5" w:rsidP="007C0B0F">
      <w:pPr>
        <w:pStyle w:val="a3"/>
        <w:outlineLvl w:val="0"/>
        <w:rPr>
          <w:rFonts w:hAnsi="宋体" w:cs="宋体"/>
          <w:b/>
          <w:sz w:val="44"/>
          <w:szCs w:val="44"/>
        </w:rPr>
      </w:pPr>
      <w:r w:rsidRPr="00856DF9">
        <w:rPr>
          <w:rFonts w:hAnsi="宋体" w:cs="宋体" w:hint="eastAsia"/>
          <w:b/>
          <w:sz w:val="44"/>
          <w:szCs w:val="44"/>
        </w:rPr>
        <w:t xml:space="preserve">2 工程概况 </w:t>
      </w:r>
    </w:p>
    <w:p w:rsidR="00547950" w:rsidRPr="004F61CD" w:rsidRDefault="00547950" w:rsidP="004F61CD">
      <w:pPr>
        <w:pStyle w:val="a3"/>
        <w:jc w:val="left"/>
        <w:outlineLvl w:val="0"/>
        <w:rPr>
          <w:rFonts w:hAnsi="宋体" w:cs="宋体"/>
          <w:sz w:val="28"/>
          <w:szCs w:val="28"/>
        </w:rPr>
      </w:pPr>
      <w:r w:rsidRPr="004F61CD">
        <w:rPr>
          <w:rFonts w:hAnsi="宋体" w:cs="宋体" w:hint="eastAsia"/>
          <w:sz w:val="28"/>
          <w:szCs w:val="28"/>
        </w:rPr>
        <w:t>2.1 项目介绍</w:t>
      </w:r>
    </w:p>
    <w:p w:rsidR="00547950" w:rsidRPr="004F61CD" w:rsidRDefault="00547950" w:rsidP="004F61CD">
      <w:pPr>
        <w:pStyle w:val="a3"/>
        <w:jc w:val="left"/>
        <w:rPr>
          <w:rFonts w:hAnsi="宋体" w:cs="宋体"/>
          <w:sz w:val="28"/>
          <w:szCs w:val="28"/>
        </w:rPr>
      </w:pPr>
      <w:r w:rsidRPr="004F61CD">
        <w:rPr>
          <w:rFonts w:hAnsi="宋体" w:cs="宋体" w:hint="eastAsia"/>
          <w:sz w:val="28"/>
          <w:szCs w:val="28"/>
        </w:rPr>
        <w:t>2.1</w:t>
      </w:r>
      <w:r w:rsidR="00233894" w:rsidRPr="004F61CD">
        <w:rPr>
          <w:rFonts w:hAnsi="宋体" w:cs="宋体" w:hint="eastAsia"/>
          <w:sz w:val="28"/>
          <w:szCs w:val="28"/>
        </w:rPr>
        <w:t>-1</w:t>
      </w:r>
      <w:r w:rsidRPr="004F61CD">
        <w:rPr>
          <w:rFonts w:hAnsi="宋体" w:cs="宋体" w:hint="eastAsia"/>
          <w:sz w:val="28"/>
          <w:szCs w:val="28"/>
        </w:rPr>
        <w:t>项目名称</w:t>
      </w:r>
    </w:p>
    <w:p w:rsidR="004F61CD" w:rsidRPr="004F61CD" w:rsidRDefault="004A27B1" w:rsidP="004F61CD">
      <w:pPr>
        <w:pStyle w:val="a3"/>
        <w:jc w:val="left"/>
        <w:rPr>
          <w:rFonts w:hAnsi="宋体" w:cs="宋体"/>
          <w:sz w:val="28"/>
          <w:szCs w:val="28"/>
        </w:rPr>
      </w:pPr>
      <w:r>
        <w:rPr>
          <w:rFonts w:hAnsi="宋体" w:cs="宋体" w:hint="eastAsia"/>
          <w:sz w:val="28"/>
          <w:szCs w:val="28"/>
        </w:rPr>
        <w:t>XX</w:t>
      </w:r>
      <w:r w:rsidR="004F61CD" w:rsidRPr="004F61CD">
        <w:rPr>
          <w:rFonts w:hAnsi="宋体" w:cs="宋体" w:hint="eastAsia"/>
          <w:sz w:val="28"/>
          <w:szCs w:val="28"/>
        </w:rPr>
        <w:t>集团昆山垃圾发电厂</w:t>
      </w:r>
    </w:p>
    <w:p w:rsidR="004F61CD" w:rsidRPr="004F61CD" w:rsidRDefault="004F61CD" w:rsidP="004F61CD">
      <w:pPr>
        <w:pStyle w:val="a3"/>
        <w:jc w:val="left"/>
        <w:rPr>
          <w:rFonts w:hAnsi="宋体" w:cs="宋体"/>
          <w:sz w:val="28"/>
          <w:szCs w:val="28"/>
        </w:rPr>
      </w:pPr>
      <w:r w:rsidRPr="004F61CD">
        <w:rPr>
          <w:rFonts w:hAnsi="宋体" w:cs="宋体" w:hint="eastAsia"/>
          <w:sz w:val="28"/>
          <w:szCs w:val="28"/>
        </w:rPr>
        <w:t>调度接入数据网以及二次安全防护系统改造</w:t>
      </w:r>
    </w:p>
    <w:p w:rsidR="00547950" w:rsidRPr="004F61CD" w:rsidRDefault="00547950" w:rsidP="004F61CD">
      <w:pPr>
        <w:pStyle w:val="a3"/>
        <w:jc w:val="left"/>
        <w:rPr>
          <w:rFonts w:hAnsi="宋体" w:cs="宋体"/>
          <w:sz w:val="28"/>
          <w:szCs w:val="28"/>
        </w:rPr>
      </w:pPr>
    </w:p>
    <w:p w:rsidR="00233894" w:rsidRPr="004F61CD" w:rsidRDefault="00233894" w:rsidP="004F61CD">
      <w:pPr>
        <w:pStyle w:val="a3"/>
        <w:jc w:val="left"/>
        <w:rPr>
          <w:rFonts w:hAnsi="宋体" w:cs="宋体"/>
          <w:sz w:val="28"/>
          <w:szCs w:val="28"/>
        </w:rPr>
      </w:pPr>
      <w:r w:rsidRPr="004F61CD">
        <w:rPr>
          <w:rFonts w:hAnsi="宋体" w:cs="宋体" w:hint="eastAsia"/>
          <w:sz w:val="28"/>
          <w:szCs w:val="28"/>
        </w:rPr>
        <w:t>2.1-2项目地址</w:t>
      </w:r>
    </w:p>
    <w:p w:rsidR="005321C5" w:rsidRPr="004F61CD" w:rsidRDefault="004F61CD" w:rsidP="004F61CD">
      <w:pPr>
        <w:pStyle w:val="a3"/>
        <w:jc w:val="left"/>
        <w:rPr>
          <w:rFonts w:hAnsi="宋体" w:cs="宋体"/>
          <w:sz w:val="28"/>
          <w:szCs w:val="28"/>
        </w:rPr>
      </w:pPr>
      <w:r w:rsidRPr="004F61CD">
        <w:rPr>
          <w:rFonts w:hAnsi="宋体" w:cs="宋体" w:hint="eastAsia"/>
          <w:sz w:val="28"/>
          <w:szCs w:val="28"/>
        </w:rPr>
        <w:t xml:space="preserve">苏州昆山石牌街道夏东村兆良路 </w:t>
      </w:r>
    </w:p>
    <w:p w:rsidR="004F3741" w:rsidRDefault="004F3741" w:rsidP="005321C5">
      <w:pPr>
        <w:pStyle w:val="a3"/>
        <w:rPr>
          <w:rFonts w:hAnsi="宋体" w:cs="宋体"/>
          <w:b/>
          <w:sz w:val="32"/>
          <w:szCs w:val="32"/>
        </w:rPr>
      </w:pPr>
    </w:p>
    <w:p w:rsidR="002D22C2" w:rsidRDefault="002D22C2" w:rsidP="005321C5">
      <w:pPr>
        <w:pStyle w:val="a3"/>
        <w:rPr>
          <w:rFonts w:hAnsi="宋体" w:cs="宋体"/>
          <w:b/>
          <w:sz w:val="32"/>
          <w:szCs w:val="32"/>
        </w:rPr>
      </w:pPr>
    </w:p>
    <w:p w:rsidR="002D22C2" w:rsidRDefault="002D22C2" w:rsidP="005321C5">
      <w:pPr>
        <w:pStyle w:val="a3"/>
        <w:rPr>
          <w:rFonts w:hAnsi="宋体" w:cs="宋体"/>
          <w:b/>
          <w:sz w:val="32"/>
          <w:szCs w:val="32"/>
        </w:rPr>
      </w:pPr>
    </w:p>
    <w:p w:rsidR="002D22C2" w:rsidRDefault="002D22C2" w:rsidP="005321C5">
      <w:pPr>
        <w:pStyle w:val="a3"/>
        <w:rPr>
          <w:rFonts w:hAnsi="宋体" w:cs="宋体"/>
          <w:b/>
          <w:sz w:val="32"/>
          <w:szCs w:val="32"/>
        </w:rPr>
      </w:pPr>
    </w:p>
    <w:p w:rsidR="002D22C2" w:rsidRDefault="002D22C2" w:rsidP="005321C5">
      <w:pPr>
        <w:pStyle w:val="a3"/>
        <w:rPr>
          <w:rFonts w:hAnsi="宋体" w:cs="宋体"/>
          <w:b/>
          <w:sz w:val="32"/>
          <w:szCs w:val="32"/>
        </w:rPr>
      </w:pPr>
    </w:p>
    <w:p w:rsidR="005321C5" w:rsidRPr="00D17ABC" w:rsidRDefault="005321C5" w:rsidP="007C0B0F">
      <w:pPr>
        <w:pStyle w:val="a3"/>
        <w:outlineLvl w:val="0"/>
        <w:rPr>
          <w:rFonts w:hAnsi="宋体" w:cs="宋体"/>
          <w:b/>
          <w:sz w:val="32"/>
          <w:szCs w:val="32"/>
        </w:rPr>
      </w:pPr>
      <w:r w:rsidRPr="00D17ABC">
        <w:rPr>
          <w:rFonts w:hAnsi="宋体" w:cs="宋体" w:hint="eastAsia"/>
          <w:b/>
          <w:sz w:val="32"/>
          <w:szCs w:val="32"/>
        </w:rPr>
        <w:t>2.</w:t>
      </w:r>
      <w:r w:rsidR="00547950">
        <w:rPr>
          <w:rFonts w:hAnsi="宋体" w:cs="宋体" w:hint="eastAsia"/>
          <w:b/>
          <w:sz w:val="32"/>
          <w:szCs w:val="32"/>
        </w:rPr>
        <w:t>2</w:t>
      </w:r>
      <w:r w:rsidRPr="00D17ABC">
        <w:rPr>
          <w:rFonts w:hAnsi="宋体" w:cs="宋体" w:hint="eastAsia"/>
          <w:b/>
          <w:sz w:val="32"/>
          <w:szCs w:val="32"/>
        </w:rPr>
        <w:t xml:space="preserve"> 电厂</w:t>
      </w:r>
      <w:r w:rsidR="007C1646">
        <w:rPr>
          <w:rFonts w:hAnsi="宋体" w:cs="宋体" w:hint="eastAsia"/>
          <w:b/>
          <w:sz w:val="32"/>
          <w:szCs w:val="32"/>
        </w:rPr>
        <w:t>电站调度</w:t>
      </w:r>
      <w:r w:rsidRPr="00D17ABC">
        <w:rPr>
          <w:rFonts w:hAnsi="宋体" w:cs="宋体" w:hint="eastAsia"/>
          <w:b/>
          <w:sz w:val="32"/>
          <w:szCs w:val="32"/>
        </w:rPr>
        <w:t>二次系统安全防护</w:t>
      </w:r>
      <w:r w:rsidR="005D58DB">
        <w:rPr>
          <w:rFonts w:hAnsi="宋体" w:cs="宋体" w:hint="eastAsia"/>
          <w:b/>
          <w:sz w:val="32"/>
          <w:szCs w:val="32"/>
        </w:rPr>
        <w:t>拓扑</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如图2-1所示。 </w:t>
      </w:r>
    </w:p>
    <w:p w:rsidR="00856DF9" w:rsidRDefault="004F61CD" w:rsidP="005321C5">
      <w:pPr>
        <w:pStyle w:val="a3"/>
        <w:rPr>
          <w:rFonts w:hAnsi="宋体" w:cs="宋体"/>
        </w:rPr>
      </w:pPr>
      <w:r>
        <w:rPr>
          <w:rFonts w:hAnsi="宋体" w:cs="宋体" w:hint="eastAsia"/>
          <w:noProof/>
        </w:rPr>
        <w:lastRenderedPageBreak/>
        <w:drawing>
          <wp:inline distT="0" distB="0" distL="0" distR="0">
            <wp:extent cx="5327015" cy="4657090"/>
            <wp:effectExtent l="19050" t="0" r="6985" b="0"/>
            <wp:docPr id="2" name="图片 2" descr="拓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拓扑图"/>
                    <pic:cNvPicPr>
                      <a:picLocks noChangeAspect="1" noChangeArrowheads="1"/>
                    </pic:cNvPicPr>
                  </pic:nvPicPr>
                  <pic:blipFill>
                    <a:blip r:embed="rId9"/>
                    <a:srcRect/>
                    <a:stretch>
                      <a:fillRect/>
                    </a:stretch>
                  </pic:blipFill>
                  <pic:spPr bwMode="auto">
                    <a:xfrm>
                      <a:off x="0" y="0"/>
                      <a:ext cx="5327015" cy="4657090"/>
                    </a:xfrm>
                    <a:prstGeom prst="rect">
                      <a:avLst/>
                    </a:prstGeom>
                    <a:noFill/>
                    <a:ln w="9525">
                      <a:noFill/>
                      <a:miter lim="800000"/>
                      <a:headEnd/>
                      <a:tailEnd/>
                    </a:ln>
                  </pic:spPr>
                </pic:pic>
              </a:graphicData>
            </a:graphic>
          </wp:inline>
        </w:drawing>
      </w:r>
    </w:p>
    <w:p w:rsidR="00D71955" w:rsidRDefault="00D71955" w:rsidP="005321C5">
      <w:pPr>
        <w:pStyle w:val="a3"/>
        <w:rPr>
          <w:rFonts w:hAnsi="宋体" w:cs="宋体"/>
        </w:rPr>
      </w:pPr>
    </w:p>
    <w:p w:rsidR="00D71955" w:rsidRDefault="00D71955" w:rsidP="005321C5">
      <w:pPr>
        <w:pStyle w:val="a3"/>
        <w:rPr>
          <w:rFonts w:hAnsi="宋体" w:cs="宋体"/>
        </w:rPr>
      </w:pPr>
    </w:p>
    <w:p w:rsidR="00D71955" w:rsidRPr="00856DF9" w:rsidRDefault="00D71955" w:rsidP="005321C5">
      <w:pPr>
        <w:pStyle w:val="a3"/>
        <w:rPr>
          <w:rFonts w:hAnsi="宋体" w:cs="宋体"/>
          <w:sz w:val="30"/>
          <w:szCs w:val="30"/>
        </w:rPr>
      </w:pPr>
    </w:p>
    <w:p w:rsidR="005321C5" w:rsidRPr="005321C5" w:rsidRDefault="005321C5" w:rsidP="00D17ABC">
      <w:pPr>
        <w:pStyle w:val="a3"/>
        <w:jc w:val="center"/>
        <w:rPr>
          <w:rFonts w:hAnsi="宋体" w:cs="宋体"/>
        </w:rPr>
      </w:pPr>
      <w:r w:rsidRPr="005321C5">
        <w:rPr>
          <w:rFonts w:hAnsi="宋体" w:cs="宋体" w:hint="eastAsia"/>
        </w:rPr>
        <w:t>图2-1调度数据网络拓扑图</w:t>
      </w:r>
    </w:p>
    <w:p w:rsidR="005321C5" w:rsidRPr="005321C5" w:rsidRDefault="005321C5" w:rsidP="005321C5">
      <w:pPr>
        <w:pStyle w:val="a3"/>
        <w:rPr>
          <w:rFonts w:hAnsi="宋体" w:cs="宋体"/>
        </w:rPr>
      </w:pPr>
    </w:p>
    <w:p w:rsidR="005321C5" w:rsidRPr="00D17ABC" w:rsidRDefault="005321C5" w:rsidP="005321C5">
      <w:pPr>
        <w:pStyle w:val="a3"/>
        <w:rPr>
          <w:rFonts w:hAnsi="宋体" w:cs="宋体"/>
          <w:b/>
          <w:sz w:val="32"/>
          <w:szCs w:val="32"/>
        </w:rPr>
      </w:pPr>
      <w:r w:rsidRPr="00D17ABC">
        <w:rPr>
          <w:rFonts w:hAnsi="宋体" w:cs="宋体" w:hint="eastAsia"/>
          <w:b/>
          <w:sz w:val="32"/>
          <w:szCs w:val="32"/>
        </w:rPr>
        <w:t>2.</w:t>
      </w:r>
      <w:r w:rsidR="00547950">
        <w:rPr>
          <w:rFonts w:hAnsi="宋体" w:cs="宋体" w:hint="eastAsia"/>
          <w:b/>
          <w:sz w:val="32"/>
          <w:szCs w:val="32"/>
        </w:rPr>
        <w:t>3</w:t>
      </w:r>
      <w:r w:rsidRPr="00D17ABC">
        <w:rPr>
          <w:rFonts w:hAnsi="宋体" w:cs="宋体" w:hint="eastAsia"/>
          <w:b/>
          <w:sz w:val="32"/>
          <w:szCs w:val="32"/>
        </w:rPr>
        <w:t xml:space="preserve">工程建设的必要性 </w:t>
      </w:r>
    </w:p>
    <w:p w:rsidR="005321C5" w:rsidRPr="005321C5" w:rsidRDefault="005321C5" w:rsidP="005321C5">
      <w:pPr>
        <w:pStyle w:val="a3"/>
        <w:rPr>
          <w:rFonts w:hAnsi="宋体" w:cs="宋体"/>
        </w:rPr>
      </w:pPr>
    </w:p>
    <w:p w:rsidR="005321C5" w:rsidRPr="00E854F7" w:rsidRDefault="005321C5" w:rsidP="00E854F7">
      <w:pPr>
        <w:pStyle w:val="a3"/>
        <w:ind w:firstLineChars="200" w:firstLine="560"/>
        <w:rPr>
          <w:rFonts w:hAnsi="宋体" w:cs="宋体"/>
          <w:sz w:val="28"/>
          <w:szCs w:val="28"/>
        </w:rPr>
      </w:pPr>
      <w:r w:rsidRPr="00E854F7">
        <w:rPr>
          <w:rFonts w:hAnsi="宋体" w:cs="宋体" w:hint="eastAsia"/>
          <w:sz w:val="28"/>
          <w:szCs w:val="28"/>
        </w:rPr>
        <w:t xml:space="preserve">根据二次系统安全防护总体框架的要求，二次系统安全防护的基本技术措施为：“安全分区、网络专用、横向隔离、纵向认证”。 </w:t>
      </w:r>
    </w:p>
    <w:p w:rsidR="005321C5" w:rsidRPr="00E854F7" w:rsidRDefault="005321C5" w:rsidP="00E854F7">
      <w:pPr>
        <w:pStyle w:val="a3"/>
        <w:ind w:firstLineChars="200" w:firstLine="560"/>
        <w:rPr>
          <w:rFonts w:hAnsi="宋体" w:cs="宋体"/>
          <w:sz w:val="28"/>
          <w:szCs w:val="28"/>
        </w:rPr>
      </w:pPr>
      <w:r w:rsidRPr="00E854F7">
        <w:rPr>
          <w:rFonts w:hAnsi="宋体" w:cs="宋体" w:hint="eastAsia"/>
          <w:sz w:val="28"/>
          <w:szCs w:val="28"/>
        </w:rPr>
        <w:t xml:space="preserve">随着信息技术在电力系统的广泛应用，传统的专线通讯方式将逐步取消，调度数据网络已成为电力调度系统主要的甚至是唯一的通讯方式。 </w:t>
      </w:r>
    </w:p>
    <w:p w:rsidR="005321C5" w:rsidRPr="00E854F7" w:rsidRDefault="005321C5" w:rsidP="00EE166D">
      <w:pPr>
        <w:pStyle w:val="a3"/>
        <w:ind w:firstLineChars="200" w:firstLine="560"/>
        <w:rPr>
          <w:rFonts w:hAnsi="宋体" w:cs="宋体"/>
          <w:sz w:val="28"/>
          <w:szCs w:val="28"/>
        </w:rPr>
      </w:pPr>
      <w:r w:rsidRPr="00E854F7">
        <w:rPr>
          <w:rFonts w:hAnsi="宋体" w:cs="宋体" w:hint="eastAsia"/>
          <w:sz w:val="28"/>
          <w:szCs w:val="28"/>
        </w:rPr>
        <w:t>调度数据网不同于采用专有协议的点对点专线通讯，其采用在世</w:t>
      </w:r>
      <w:r w:rsidRPr="00E854F7">
        <w:rPr>
          <w:rFonts w:hAnsi="宋体" w:cs="宋体" w:hint="eastAsia"/>
          <w:sz w:val="28"/>
          <w:szCs w:val="28"/>
        </w:rPr>
        <w:lastRenderedPageBreak/>
        <w:t xml:space="preserve">界上广泛应用且技术成熟的以太网技术组网，应用通用的数通设备和TCP/IP网络协议传输，降低了组网的难度和造价，在实现了各级网络节点的互联互通的同时，也带来极大的安全隐患，调度数据网变得相当脆弱，极易遭遇到来自网络的攻击，以及伪造主站系统及变电站的非法接入控制 。因此，加快部署纵向加密认证装置，实现对各级主站和变电站的数据安全加密及接入认证控制，已显得十分紧迫。 </w:t>
      </w:r>
    </w:p>
    <w:p w:rsidR="005321C5" w:rsidRPr="00E854F7" w:rsidRDefault="005321C5" w:rsidP="00E854F7">
      <w:pPr>
        <w:pStyle w:val="a3"/>
        <w:ind w:firstLineChars="200" w:firstLine="560"/>
        <w:rPr>
          <w:rFonts w:hAnsi="宋体" w:cs="宋体"/>
          <w:sz w:val="28"/>
          <w:szCs w:val="28"/>
        </w:rPr>
      </w:pPr>
      <w:r w:rsidRPr="00E854F7">
        <w:rPr>
          <w:rFonts w:hAnsi="宋体" w:cs="宋体" w:hint="eastAsia"/>
          <w:sz w:val="28"/>
          <w:szCs w:val="28"/>
        </w:rPr>
        <w:t xml:space="preserve">有研究表明，几乎所有系统调度后台与通信装置之间的TCP会话(104规约通信)都能被会话劫持，而纵向通信的环节又比较多,虽然网络专用，但是很难保证中间环节所有的物理连接可控，按照“电力二次系统安全防护总体方案”的要求,应在纵向数据通信链路中串接认证加密装置。 </w:t>
      </w:r>
    </w:p>
    <w:p w:rsidR="005321C5" w:rsidRPr="00E854F7" w:rsidRDefault="005321C5" w:rsidP="00E854F7">
      <w:pPr>
        <w:pStyle w:val="a3"/>
        <w:ind w:firstLineChars="200" w:firstLine="560"/>
        <w:rPr>
          <w:rFonts w:hAnsi="宋体" w:cs="宋体"/>
          <w:sz w:val="28"/>
          <w:szCs w:val="28"/>
        </w:rPr>
      </w:pPr>
      <w:r w:rsidRPr="00E854F7">
        <w:rPr>
          <w:rFonts w:hAnsi="宋体" w:cs="宋体" w:hint="eastAsia"/>
          <w:sz w:val="28"/>
          <w:szCs w:val="28"/>
        </w:rPr>
        <w:t xml:space="preserve">纵向加密认证装置用于生产控制大区的广域网边界防护。纵向加密认证装置为广域网通信提供认证与加密功能，实现数据传输的机密性、完整性保护，同时具有类似防火墙的安全过滤功能。 </w:t>
      </w:r>
    </w:p>
    <w:p w:rsidR="005321C5" w:rsidRPr="00E854F7" w:rsidRDefault="005321C5" w:rsidP="00E854F7">
      <w:pPr>
        <w:pStyle w:val="a3"/>
        <w:ind w:firstLineChars="200" w:firstLine="560"/>
        <w:rPr>
          <w:rFonts w:hAnsi="宋体" w:cs="宋体"/>
          <w:sz w:val="28"/>
          <w:szCs w:val="28"/>
        </w:rPr>
      </w:pPr>
      <w:r w:rsidRPr="00E854F7">
        <w:rPr>
          <w:rFonts w:hAnsi="宋体" w:cs="宋体" w:hint="eastAsia"/>
          <w:sz w:val="28"/>
          <w:szCs w:val="28"/>
        </w:rPr>
        <w:t xml:space="preserve">纵向加密认证是电力二次系统安全防护体系的纵向防线。采用认证、加密、访问控制等技术措施实现数据的远方安全传输以及纵向边界的安全防护。对于重点防护的调度中心、发电厂、变电站在生产控制大区与广域网的纵向连接处应当设置经过国家指定部门检测认证的电力专用纵向加密认证装置或及相应设施，实现双向身份认证、数据加密和访问控制。 </w:t>
      </w:r>
    </w:p>
    <w:p w:rsidR="005321C5" w:rsidRPr="005321C5" w:rsidRDefault="005321C5" w:rsidP="005321C5">
      <w:pPr>
        <w:pStyle w:val="a3"/>
        <w:rPr>
          <w:rFonts w:hAnsi="宋体" w:cs="宋体"/>
        </w:rPr>
      </w:pPr>
    </w:p>
    <w:p w:rsidR="005321C5" w:rsidRPr="00D17ABC" w:rsidRDefault="005321C5" w:rsidP="005321C5">
      <w:pPr>
        <w:pStyle w:val="a3"/>
        <w:rPr>
          <w:rFonts w:hAnsi="宋体" w:cs="宋体"/>
          <w:sz w:val="30"/>
          <w:szCs w:val="30"/>
        </w:rPr>
      </w:pPr>
      <w:r w:rsidRPr="00D17ABC">
        <w:rPr>
          <w:rFonts w:hAnsi="宋体" w:cs="宋体" w:hint="eastAsia"/>
          <w:sz w:val="30"/>
          <w:szCs w:val="30"/>
        </w:rPr>
        <w:t xml:space="preserve"> 方案设计原则 </w:t>
      </w:r>
    </w:p>
    <w:p w:rsidR="005321C5" w:rsidRPr="00E854F7" w:rsidRDefault="005321C5" w:rsidP="005321C5">
      <w:pPr>
        <w:pStyle w:val="a3"/>
        <w:rPr>
          <w:rFonts w:hAnsi="宋体" w:cs="宋体"/>
          <w:sz w:val="28"/>
          <w:szCs w:val="28"/>
        </w:rPr>
      </w:pPr>
      <w:r w:rsidRPr="00E854F7">
        <w:rPr>
          <w:rFonts w:hAnsi="宋体" w:cs="宋体" w:hint="eastAsia"/>
          <w:sz w:val="28"/>
          <w:szCs w:val="28"/>
        </w:rPr>
        <w:t>从电厂调度数据网的安全性、稳定性以及维护的方便性考虑，本方案</w:t>
      </w:r>
      <w:r w:rsidRPr="00E854F7">
        <w:rPr>
          <w:rFonts w:hAnsi="宋体" w:cs="宋体" w:hint="eastAsia"/>
          <w:sz w:val="28"/>
          <w:szCs w:val="28"/>
        </w:rPr>
        <w:lastRenderedPageBreak/>
        <w:t xml:space="preserve">遵照以下几点原则制订：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1、 透明接入：除调度数据网络自身拓扑结构要求改造外，原则上不允许调整调度数据网现有拓扑结构，不对或少对现有网络做配置修改，对现有业务影响最小；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2、 稳定可靠：排除单点故障可能，保证调度数据网稳定可靠运行。 </w:t>
      </w:r>
    </w:p>
    <w:p w:rsidR="005321C5" w:rsidRPr="00E854F7" w:rsidRDefault="005321C5" w:rsidP="007C0B0F">
      <w:pPr>
        <w:pStyle w:val="a3"/>
        <w:outlineLvl w:val="0"/>
        <w:rPr>
          <w:rFonts w:hAnsi="宋体" w:cs="宋体"/>
          <w:sz w:val="28"/>
          <w:szCs w:val="28"/>
        </w:rPr>
      </w:pPr>
      <w:r w:rsidRPr="00E854F7">
        <w:rPr>
          <w:rFonts w:hAnsi="宋体" w:cs="宋体" w:hint="eastAsia"/>
          <w:sz w:val="28"/>
          <w:szCs w:val="28"/>
        </w:rPr>
        <w:t xml:space="preserve">3、 实施方便：工程实施方便，配置易于掌握；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4、 易于管理：使用管理平台及日志收集功能，方便统一管理监控；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5、 经济实用：在保证稳定性的基础上，兼顾成本。 </w:t>
      </w:r>
    </w:p>
    <w:p w:rsidR="005321C5" w:rsidRPr="00D17ABC" w:rsidRDefault="005321C5" w:rsidP="005321C5">
      <w:pPr>
        <w:pStyle w:val="a3"/>
        <w:rPr>
          <w:rFonts w:hAnsi="宋体" w:cs="宋体"/>
          <w:b/>
          <w:sz w:val="44"/>
          <w:szCs w:val="44"/>
        </w:rPr>
      </w:pPr>
      <w:r w:rsidRPr="00D17ABC">
        <w:rPr>
          <w:rFonts w:hAnsi="宋体" w:cs="宋体" w:hint="eastAsia"/>
          <w:b/>
          <w:sz w:val="44"/>
          <w:szCs w:val="44"/>
        </w:rPr>
        <w:t>3 具体</w:t>
      </w:r>
      <w:r w:rsidR="005D58DB">
        <w:rPr>
          <w:rFonts w:hAnsi="宋体" w:cs="宋体" w:hint="eastAsia"/>
          <w:b/>
          <w:sz w:val="44"/>
          <w:szCs w:val="44"/>
        </w:rPr>
        <w:t>实施</w:t>
      </w:r>
      <w:r w:rsidRPr="00D17ABC">
        <w:rPr>
          <w:rFonts w:hAnsi="宋体" w:cs="宋体" w:hint="eastAsia"/>
          <w:b/>
          <w:sz w:val="44"/>
          <w:szCs w:val="44"/>
        </w:rPr>
        <w:t xml:space="preserve">方案 </w:t>
      </w:r>
    </w:p>
    <w:p w:rsidR="005321C5" w:rsidRPr="005321C5" w:rsidRDefault="005321C5" w:rsidP="005321C5">
      <w:pPr>
        <w:pStyle w:val="a3"/>
        <w:rPr>
          <w:rFonts w:hAnsi="宋体" w:cs="宋体"/>
        </w:rPr>
      </w:pPr>
    </w:p>
    <w:p w:rsidR="005321C5" w:rsidRPr="00D17ABC" w:rsidRDefault="005321C5" w:rsidP="007C0B0F">
      <w:pPr>
        <w:pStyle w:val="a3"/>
        <w:outlineLvl w:val="0"/>
        <w:rPr>
          <w:rFonts w:hAnsi="宋体" w:cs="宋体"/>
          <w:b/>
          <w:sz w:val="32"/>
          <w:szCs w:val="32"/>
        </w:rPr>
      </w:pPr>
      <w:r w:rsidRPr="00D17ABC">
        <w:rPr>
          <w:rFonts w:hAnsi="宋体" w:cs="宋体" w:hint="eastAsia"/>
          <w:b/>
          <w:sz w:val="32"/>
          <w:szCs w:val="32"/>
        </w:rPr>
        <w:t xml:space="preserve">3.1 网络业务 </w:t>
      </w:r>
    </w:p>
    <w:p w:rsidR="005321C5" w:rsidRPr="005321C5" w:rsidRDefault="005321C5" w:rsidP="005321C5">
      <w:pPr>
        <w:pStyle w:val="a3"/>
        <w:rPr>
          <w:rFonts w:hAnsi="宋体" w:cs="宋体"/>
        </w:rPr>
      </w:pPr>
    </w:p>
    <w:p w:rsidR="005321C5" w:rsidRPr="00D17ABC" w:rsidRDefault="005321C5" w:rsidP="007C0B0F">
      <w:pPr>
        <w:pStyle w:val="a3"/>
        <w:outlineLvl w:val="0"/>
        <w:rPr>
          <w:rFonts w:hAnsi="宋体" w:cs="宋体"/>
          <w:sz w:val="30"/>
          <w:szCs w:val="30"/>
        </w:rPr>
      </w:pPr>
      <w:r w:rsidRPr="00D17ABC">
        <w:rPr>
          <w:rFonts w:hAnsi="宋体" w:cs="宋体" w:hint="eastAsia"/>
          <w:sz w:val="30"/>
          <w:szCs w:val="30"/>
        </w:rPr>
        <w:t xml:space="preserve">3.1.1 目前电厂主要有以下业务：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1） 安全 I区业务（VPN1）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EMS与 RTU或变电站自动化系统的实时数据通信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EMS之间的实时数据交换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广域相量测量系统（WAMS）数据采集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实时电力市场辅助控制信息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电力系统动态测量及控制数据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稳定控制系统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2） 安全 II区业务（VPN2）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水调自动化数据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发电及联络线交换计划、联络线考核 </w:t>
      </w:r>
    </w:p>
    <w:p w:rsidR="005321C5" w:rsidRPr="00E854F7" w:rsidRDefault="005321C5" w:rsidP="005321C5">
      <w:pPr>
        <w:pStyle w:val="a3"/>
        <w:rPr>
          <w:rFonts w:hAnsi="宋体" w:cs="宋体"/>
          <w:sz w:val="28"/>
          <w:szCs w:val="28"/>
        </w:rPr>
      </w:pPr>
      <w:r w:rsidRPr="00E854F7">
        <w:rPr>
          <w:rFonts w:hAnsi="宋体" w:cs="宋体" w:hint="eastAsia"/>
          <w:sz w:val="28"/>
          <w:szCs w:val="28"/>
        </w:rPr>
        <w:lastRenderedPageBreak/>
        <w:t xml:space="preserve">. 调度操作票、检修票等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电能量计量信息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故障录波、保护和安全自动装置有关管理数据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GPS变电站统一时钟系统数据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节能发电调度数据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DTS反事故系统数据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3） 安全 III区业务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调度管理信息系统（OMS）等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4） 安全Ⅳ区业务 </w:t>
      </w:r>
    </w:p>
    <w:p w:rsidR="005321C5" w:rsidRPr="00E854F7" w:rsidRDefault="005321C5" w:rsidP="005321C5">
      <w:pPr>
        <w:pStyle w:val="a3"/>
        <w:rPr>
          <w:rFonts w:hAnsi="宋体" w:cs="宋体"/>
          <w:sz w:val="28"/>
          <w:szCs w:val="28"/>
        </w:rPr>
      </w:pPr>
      <w:r w:rsidRPr="00E854F7">
        <w:rPr>
          <w:rFonts w:hAnsi="宋体" w:cs="宋体" w:hint="eastAsia"/>
          <w:sz w:val="28"/>
          <w:szCs w:val="28"/>
        </w:rPr>
        <w:t xml:space="preserve">. 电厂办公自动化系统（MIS）等 </w:t>
      </w:r>
    </w:p>
    <w:p w:rsidR="005321C5" w:rsidRPr="005321C5" w:rsidRDefault="005321C5" w:rsidP="005321C5">
      <w:pPr>
        <w:pStyle w:val="a3"/>
        <w:rPr>
          <w:rFonts w:hAnsi="宋体" w:cs="宋体"/>
        </w:rPr>
      </w:pPr>
    </w:p>
    <w:p w:rsidR="005321C5" w:rsidRPr="00D17ABC" w:rsidRDefault="005321C5" w:rsidP="007C0B0F">
      <w:pPr>
        <w:pStyle w:val="a3"/>
        <w:outlineLvl w:val="0"/>
        <w:rPr>
          <w:rFonts w:hAnsi="宋体" w:cs="宋体"/>
          <w:b/>
          <w:sz w:val="32"/>
          <w:szCs w:val="32"/>
        </w:rPr>
      </w:pPr>
      <w:r w:rsidRPr="00D17ABC">
        <w:rPr>
          <w:rFonts w:hAnsi="宋体" w:cs="宋体" w:hint="eastAsia"/>
          <w:b/>
          <w:sz w:val="32"/>
          <w:szCs w:val="32"/>
        </w:rPr>
        <w:t>3.2 具体</w:t>
      </w:r>
      <w:r w:rsidR="005D58DB">
        <w:rPr>
          <w:rFonts w:hAnsi="宋体" w:cs="宋体" w:hint="eastAsia"/>
          <w:b/>
          <w:sz w:val="32"/>
          <w:szCs w:val="32"/>
        </w:rPr>
        <w:t>实施</w:t>
      </w:r>
      <w:r w:rsidRPr="00D17ABC">
        <w:rPr>
          <w:rFonts w:hAnsi="宋体" w:cs="宋体" w:hint="eastAsia"/>
          <w:b/>
          <w:sz w:val="32"/>
          <w:szCs w:val="32"/>
        </w:rPr>
        <w:t xml:space="preserve">方案 </w:t>
      </w:r>
    </w:p>
    <w:p w:rsidR="005321C5" w:rsidRPr="005321C5" w:rsidRDefault="005321C5" w:rsidP="005321C5">
      <w:pPr>
        <w:pStyle w:val="a3"/>
        <w:rPr>
          <w:rFonts w:hAnsi="宋体" w:cs="宋体"/>
        </w:rPr>
      </w:pPr>
    </w:p>
    <w:p w:rsidR="005D58DB" w:rsidRDefault="005D58DB" w:rsidP="00E854F7">
      <w:pPr>
        <w:pStyle w:val="a3"/>
        <w:ind w:firstLineChars="200" w:firstLine="560"/>
        <w:rPr>
          <w:rFonts w:hAnsi="宋体" w:cs="宋体"/>
          <w:sz w:val="28"/>
          <w:szCs w:val="28"/>
        </w:rPr>
      </w:pPr>
      <w:r>
        <w:rPr>
          <w:rFonts w:hAnsi="宋体" w:cs="宋体" w:hint="eastAsia"/>
          <w:sz w:val="28"/>
          <w:szCs w:val="28"/>
        </w:rPr>
        <w:t>2台路由器实现和地调对接</w:t>
      </w:r>
    </w:p>
    <w:p w:rsidR="005321C5" w:rsidRPr="00E854F7" w:rsidRDefault="005321C5" w:rsidP="00E854F7">
      <w:pPr>
        <w:pStyle w:val="a3"/>
        <w:ind w:firstLineChars="200" w:firstLine="560"/>
        <w:rPr>
          <w:rFonts w:hAnsi="宋体" w:cs="宋体"/>
          <w:sz w:val="28"/>
          <w:szCs w:val="28"/>
        </w:rPr>
      </w:pPr>
      <w:r w:rsidRPr="00E854F7">
        <w:rPr>
          <w:rFonts w:hAnsi="宋体" w:cs="宋体" w:hint="eastAsia"/>
          <w:sz w:val="28"/>
          <w:szCs w:val="28"/>
        </w:rPr>
        <w:t xml:space="preserve">2台纵向加密装置，部署在路由器和交换机的安全I区（VPN1）链路之间，加密装置的内外网口分别接入安全I区（VPN1）链路的路由器和交换机对应网口。加密装置外网口用交叉网线连接路由器的交换模块，内网口用直连网线连接交换机。 </w:t>
      </w:r>
    </w:p>
    <w:p w:rsidR="005321C5" w:rsidRPr="00E854F7" w:rsidRDefault="005321C5" w:rsidP="00E854F7">
      <w:pPr>
        <w:pStyle w:val="a3"/>
        <w:ind w:firstLineChars="200" w:firstLine="560"/>
        <w:rPr>
          <w:rFonts w:hAnsi="宋体" w:cs="宋体"/>
          <w:sz w:val="28"/>
          <w:szCs w:val="28"/>
        </w:rPr>
      </w:pPr>
      <w:r w:rsidRPr="00E854F7">
        <w:rPr>
          <w:rFonts w:hAnsi="宋体" w:cs="宋体" w:hint="eastAsia"/>
          <w:sz w:val="28"/>
          <w:szCs w:val="28"/>
        </w:rPr>
        <w:t xml:space="preserve">每台加密装置和省、地调的加密装置建立密通隧道，实现双向身份认证、数据加密和访问控制。 </w:t>
      </w:r>
    </w:p>
    <w:p w:rsidR="005321C5" w:rsidRPr="00E854F7" w:rsidRDefault="005321C5" w:rsidP="00E854F7">
      <w:pPr>
        <w:pStyle w:val="a3"/>
        <w:ind w:firstLineChars="200" w:firstLine="560"/>
        <w:rPr>
          <w:rFonts w:hAnsi="宋体" w:cs="宋体"/>
          <w:sz w:val="28"/>
          <w:szCs w:val="28"/>
        </w:rPr>
      </w:pPr>
      <w:r w:rsidRPr="00E854F7">
        <w:rPr>
          <w:rFonts w:hAnsi="宋体" w:cs="宋体" w:hint="eastAsia"/>
          <w:sz w:val="28"/>
          <w:szCs w:val="28"/>
        </w:rPr>
        <w:t>2</w:t>
      </w:r>
      <w:r w:rsidR="00637595">
        <w:rPr>
          <w:rFonts w:hAnsi="宋体" w:cs="宋体" w:hint="eastAsia"/>
          <w:sz w:val="28"/>
          <w:szCs w:val="28"/>
        </w:rPr>
        <w:t>台</w:t>
      </w:r>
      <w:r w:rsidR="00D71955">
        <w:rPr>
          <w:rFonts w:hAnsi="宋体" w:cs="宋体" w:hint="eastAsia"/>
          <w:sz w:val="28"/>
          <w:szCs w:val="28"/>
        </w:rPr>
        <w:t>纵向加密</w:t>
      </w:r>
      <w:r w:rsidRPr="00E854F7">
        <w:rPr>
          <w:rFonts w:hAnsi="宋体" w:cs="宋体" w:hint="eastAsia"/>
          <w:sz w:val="28"/>
          <w:szCs w:val="28"/>
        </w:rPr>
        <w:t>，部署在路由器和交换机的安全II区（VPN2）链路之间，</w:t>
      </w:r>
      <w:r w:rsidR="00637595">
        <w:rPr>
          <w:rFonts w:hAnsi="宋体" w:cs="宋体" w:hint="eastAsia"/>
          <w:sz w:val="28"/>
          <w:szCs w:val="28"/>
        </w:rPr>
        <w:t>纵向加密</w:t>
      </w:r>
      <w:r w:rsidRPr="00E854F7">
        <w:rPr>
          <w:rFonts w:hAnsi="宋体" w:cs="宋体" w:hint="eastAsia"/>
          <w:sz w:val="28"/>
          <w:szCs w:val="28"/>
        </w:rPr>
        <w:t>的2个网口分别接入安全II区（VPN2）链路的路由器和交换机对应网口，</w:t>
      </w:r>
      <w:r w:rsidR="00637595">
        <w:rPr>
          <w:rFonts w:hAnsi="宋体" w:cs="宋体" w:hint="eastAsia"/>
          <w:sz w:val="28"/>
          <w:szCs w:val="28"/>
        </w:rPr>
        <w:t>纵向加密</w:t>
      </w:r>
      <w:r w:rsidRPr="00E854F7">
        <w:rPr>
          <w:rFonts w:hAnsi="宋体" w:cs="宋体" w:hint="eastAsia"/>
          <w:sz w:val="28"/>
          <w:szCs w:val="28"/>
        </w:rPr>
        <w:t xml:space="preserve">配置相应的IP/端口控制策略。 </w:t>
      </w:r>
    </w:p>
    <w:p w:rsidR="005321C5" w:rsidRDefault="005321C5" w:rsidP="00E854F7">
      <w:pPr>
        <w:pStyle w:val="a3"/>
        <w:ind w:firstLineChars="200" w:firstLine="560"/>
        <w:rPr>
          <w:rFonts w:hAnsi="宋体" w:cs="宋体"/>
          <w:sz w:val="28"/>
          <w:szCs w:val="28"/>
        </w:rPr>
      </w:pPr>
      <w:r w:rsidRPr="00E854F7">
        <w:rPr>
          <w:rFonts w:hAnsi="宋体" w:cs="宋体" w:hint="eastAsia"/>
          <w:sz w:val="28"/>
          <w:szCs w:val="28"/>
        </w:rPr>
        <w:lastRenderedPageBreak/>
        <w:t xml:space="preserve">1台正向隔离装置和1台反向隔离装置，部署在安全I、II区和安全III区之间，实现单向数据传输和物理隔离防护。 </w:t>
      </w:r>
    </w:p>
    <w:p w:rsidR="005D58DB" w:rsidRPr="00E854F7" w:rsidRDefault="005D58DB" w:rsidP="00E854F7">
      <w:pPr>
        <w:pStyle w:val="a3"/>
        <w:ind w:firstLineChars="200" w:firstLine="560"/>
        <w:rPr>
          <w:rFonts w:hAnsi="宋体" w:cs="宋体"/>
          <w:sz w:val="28"/>
          <w:szCs w:val="28"/>
        </w:rPr>
      </w:pPr>
      <w:r>
        <w:rPr>
          <w:rFonts w:hAnsi="宋体" w:cs="宋体" w:hint="eastAsia"/>
          <w:sz w:val="28"/>
          <w:szCs w:val="28"/>
        </w:rPr>
        <w:t>4台交换机，负责</w:t>
      </w:r>
      <w:r w:rsidRPr="00E854F7">
        <w:rPr>
          <w:rFonts w:hAnsi="宋体" w:cs="宋体" w:hint="eastAsia"/>
          <w:sz w:val="28"/>
          <w:szCs w:val="28"/>
        </w:rPr>
        <w:t>安全I区和安全II区</w:t>
      </w:r>
      <w:r>
        <w:rPr>
          <w:rFonts w:hAnsi="宋体" w:cs="宋体" w:hint="eastAsia"/>
          <w:sz w:val="28"/>
          <w:szCs w:val="28"/>
        </w:rPr>
        <w:t>的数据采集，如</w:t>
      </w:r>
      <w:r w:rsidR="007C1646">
        <w:rPr>
          <w:rFonts w:hAnsi="宋体" w:cs="宋体" w:hint="eastAsia"/>
          <w:sz w:val="28"/>
          <w:szCs w:val="28"/>
        </w:rPr>
        <w:t>电能量远东</w:t>
      </w:r>
      <w:r>
        <w:rPr>
          <w:rFonts w:hAnsi="宋体" w:cs="宋体" w:hint="eastAsia"/>
          <w:sz w:val="28"/>
          <w:szCs w:val="28"/>
        </w:rPr>
        <w:t>等</w:t>
      </w:r>
    </w:p>
    <w:p w:rsidR="005321C5" w:rsidRPr="00D17ABC" w:rsidRDefault="005321C5" w:rsidP="005321C5">
      <w:pPr>
        <w:pStyle w:val="a3"/>
        <w:rPr>
          <w:rFonts w:hAnsi="宋体" w:cs="宋体"/>
          <w:b/>
          <w:sz w:val="30"/>
          <w:szCs w:val="30"/>
        </w:rPr>
      </w:pPr>
      <w:r w:rsidRPr="00D17ABC">
        <w:rPr>
          <w:rFonts w:hAnsi="宋体" w:cs="宋体" w:hint="eastAsia"/>
          <w:b/>
          <w:sz w:val="30"/>
          <w:szCs w:val="30"/>
        </w:rPr>
        <w:t>网络拓扑如图3-1</w:t>
      </w:r>
      <w:r w:rsidR="00B5397B">
        <w:rPr>
          <w:rFonts w:hAnsi="宋体" w:cs="宋体" w:hint="eastAsia"/>
          <w:b/>
          <w:sz w:val="30"/>
          <w:szCs w:val="30"/>
        </w:rPr>
        <w:t>,3-2</w:t>
      </w:r>
      <w:r w:rsidRPr="00D17ABC">
        <w:rPr>
          <w:rFonts w:hAnsi="宋体" w:cs="宋体" w:hint="eastAsia"/>
          <w:b/>
          <w:sz w:val="30"/>
          <w:szCs w:val="30"/>
        </w:rPr>
        <w:t xml:space="preserve">所示 </w:t>
      </w:r>
    </w:p>
    <w:p w:rsidR="000B3993" w:rsidRDefault="004F61CD" w:rsidP="00D17ABC">
      <w:pPr>
        <w:pStyle w:val="a3"/>
        <w:jc w:val="center"/>
        <w:rPr>
          <w:rFonts w:hAnsi="宋体" w:cs="宋体"/>
        </w:rPr>
      </w:pPr>
      <w:r>
        <w:rPr>
          <w:rFonts w:hAnsi="宋体" w:cs="宋体" w:hint="eastAsia"/>
          <w:noProof/>
        </w:rPr>
        <w:drawing>
          <wp:inline distT="0" distB="0" distL="0" distR="0">
            <wp:extent cx="5327015" cy="4657090"/>
            <wp:effectExtent l="19050" t="0" r="6985" b="0"/>
            <wp:docPr id="3" name="图片 3" descr="拓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拓扑图"/>
                    <pic:cNvPicPr>
                      <a:picLocks noChangeAspect="1" noChangeArrowheads="1"/>
                    </pic:cNvPicPr>
                  </pic:nvPicPr>
                  <pic:blipFill>
                    <a:blip r:embed="rId9"/>
                    <a:srcRect/>
                    <a:stretch>
                      <a:fillRect/>
                    </a:stretch>
                  </pic:blipFill>
                  <pic:spPr bwMode="auto">
                    <a:xfrm>
                      <a:off x="0" y="0"/>
                      <a:ext cx="5327015" cy="4657090"/>
                    </a:xfrm>
                    <a:prstGeom prst="rect">
                      <a:avLst/>
                    </a:prstGeom>
                    <a:noFill/>
                    <a:ln w="9525">
                      <a:noFill/>
                      <a:miter lim="800000"/>
                      <a:headEnd/>
                      <a:tailEnd/>
                    </a:ln>
                  </pic:spPr>
                </pic:pic>
              </a:graphicData>
            </a:graphic>
          </wp:inline>
        </w:drawing>
      </w:r>
    </w:p>
    <w:p w:rsidR="000B3993" w:rsidRDefault="000B3993" w:rsidP="00D17ABC">
      <w:pPr>
        <w:pStyle w:val="a3"/>
        <w:jc w:val="center"/>
        <w:rPr>
          <w:rFonts w:hAnsi="宋体" w:cs="宋体"/>
        </w:rPr>
      </w:pPr>
    </w:p>
    <w:p w:rsidR="000B3993" w:rsidRDefault="000B3993" w:rsidP="00D17ABC">
      <w:pPr>
        <w:pStyle w:val="a3"/>
        <w:jc w:val="center"/>
        <w:rPr>
          <w:rFonts w:hAnsi="宋体" w:cs="宋体"/>
        </w:rPr>
      </w:pPr>
    </w:p>
    <w:p w:rsidR="005321C5" w:rsidRDefault="005321C5" w:rsidP="00D17ABC">
      <w:pPr>
        <w:pStyle w:val="a3"/>
        <w:jc w:val="center"/>
        <w:rPr>
          <w:rFonts w:hAnsi="宋体" w:cs="宋体"/>
          <w:b/>
        </w:rPr>
      </w:pPr>
      <w:r w:rsidRPr="00D17ABC">
        <w:rPr>
          <w:rFonts w:hAnsi="宋体" w:cs="宋体" w:hint="eastAsia"/>
          <w:b/>
        </w:rPr>
        <w:t>图3-1 电厂变电站改造后调度数据网络拓扑图</w:t>
      </w:r>
    </w:p>
    <w:p w:rsidR="00B5397B" w:rsidRDefault="00B5397B" w:rsidP="00D17ABC">
      <w:pPr>
        <w:pStyle w:val="a3"/>
        <w:jc w:val="center"/>
        <w:rPr>
          <w:rFonts w:hAnsi="宋体" w:cs="宋体"/>
          <w:b/>
        </w:rPr>
      </w:pPr>
    </w:p>
    <w:p w:rsidR="00B5397B" w:rsidRDefault="00B5397B" w:rsidP="00D17ABC">
      <w:pPr>
        <w:pStyle w:val="a3"/>
        <w:jc w:val="center"/>
        <w:rPr>
          <w:rFonts w:hAnsi="宋体" w:cs="宋体"/>
        </w:rPr>
      </w:pPr>
      <w:r>
        <w:rPr>
          <w:rFonts w:hAnsi="宋体" w:cs="宋体"/>
          <w:noProof/>
        </w:rPr>
        <w:lastRenderedPageBreak/>
        <w:drawing>
          <wp:inline distT="0" distB="0" distL="0" distR="0">
            <wp:extent cx="3228572" cy="5695238"/>
            <wp:effectExtent l="19050" t="0" r="0" b="0"/>
            <wp:docPr id="12" name="图片 11" descr="QQ图片20150729110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50729110207.png"/>
                    <pic:cNvPicPr/>
                  </pic:nvPicPr>
                  <pic:blipFill>
                    <a:blip r:embed="rId10"/>
                    <a:stretch>
                      <a:fillRect/>
                    </a:stretch>
                  </pic:blipFill>
                  <pic:spPr>
                    <a:xfrm>
                      <a:off x="0" y="0"/>
                      <a:ext cx="3228572" cy="5695238"/>
                    </a:xfrm>
                    <a:prstGeom prst="rect">
                      <a:avLst/>
                    </a:prstGeom>
                  </pic:spPr>
                </pic:pic>
              </a:graphicData>
            </a:graphic>
          </wp:inline>
        </w:drawing>
      </w:r>
    </w:p>
    <w:p w:rsidR="00B5397B" w:rsidRPr="00B5397B" w:rsidRDefault="00B5397B" w:rsidP="00D17ABC">
      <w:pPr>
        <w:pStyle w:val="a3"/>
        <w:jc w:val="center"/>
        <w:rPr>
          <w:rFonts w:hAnsi="宋体" w:cs="宋体"/>
          <w:sz w:val="28"/>
          <w:szCs w:val="28"/>
        </w:rPr>
      </w:pPr>
      <w:r w:rsidRPr="00D17ABC">
        <w:rPr>
          <w:rFonts w:hAnsi="宋体" w:cs="宋体" w:hint="eastAsia"/>
          <w:b/>
        </w:rPr>
        <w:t>图3-</w:t>
      </w:r>
      <w:r>
        <w:rPr>
          <w:rFonts w:hAnsi="宋体" w:cs="宋体" w:hint="eastAsia"/>
          <w:b/>
        </w:rPr>
        <w:t>2</w:t>
      </w:r>
      <w:r w:rsidRPr="00B5397B">
        <w:rPr>
          <w:rFonts w:hAnsi="宋体" w:cs="宋体" w:hint="eastAsia"/>
          <w:sz w:val="28"/>
          <w:szCs w:val="28"/>
        </w:rPr>
        <w:t xml:space="preserve">电厂管理信息网改造后 拓扑图 </w:t>
      </w:r>
    </w:p>
    <w:p w:rsidR="005321C5" w:rsidRPr="00E854F7" w:rsidRDefault="005321C5" w:rsidP="005321C5">
      <w:pPr>
        <w:pStyle w:val="a3"/>
        <w:rPr>
          <w:rFonts w:hAnsi="宋体" w:cs="宋体"/>
          <w:sz w:val="28"/>
          <w:szCs w:val="28"/>
        </w:rPr>
      </w:pPr>
      <w:r w:rsidRPr="00E854F7">
        <w:rPr>
          <w:rFonts w:hAnsi="宋体" w:cs="宋体" w:hint="eastAsia"/>
          <w:sz w:val="28"/>
          <w:szCs w:val="28"/>
        </w:rPr>
        <w:t>以上方案已经在</w:t>
      </w:r>
      <w:r w:rsidR="007C1646">
        <w:rPr>
          <w:rFonts w:hAnsi="宋体" w:cs="宋体" w:hint="eastAsia"/>
          <w:sz w:val="28"/>
          <w:szCs w:val="28"/>
        </w:rPr>
        <w:t>多个</w:t>
      </w:r>
      <w:r w:rsidRPr="00E854F7">
        <w:rPr>
          <w:rFonts w:hAnsi="宋体" w:cs="宋体" w:hint="eastAsia"/>
          <w:sz w:val="28"/>
          <w:szCs w:val="28"/>
        </w:rPr>
        <w:t xml:space="preserve">现场环境下进行了实际的安装接入测试，具有较高的稳定性和实施的方便性。 </w:t>
      </w:r>
    </w:p>
    <w:p w:rsidR="005321C5" w:rsidRPr="005321C5" w:rsidRDefault="005321C5" w:rsidP="005321C5">
      <w:pPr>
        <w:pStyle w:val="a3"/>
        <w:rPr>
          <w:rFonts w:hAnsi="宋体" w:cs="宋体"/>
        </w:rPr>
      </w:pPr>
    </w:p>
    <w:p w:rsidR="005321C5" w:rsidRDefault="005321C5" w:rsidP="007C0B0F">
      <w:pPr>
        <w:pStyle w:val="a3"/>
        <w:outlineLvl w:val="0"/>
        <w:rPr>
          <w:rFonts w:hAnsi="宋体" w:cs="宋体"/>
          <w:b/>
          <w:sz w:val="30"/>
          <w:szCs w:val="30"/>
        </w:rPr>
      </w:pPr>
      <w:r w:rsidRPr="00D17ABC">
        <w:rPr>
          <w:rFonts w:hAnsi="宋体" w:cs="宋体" w:hint="eastAsia"/>
          <w:b/>
          <w:sz w:val="30"/>
          <w:szCs w:val="30"/>
        </w:rPr>
        <w:t xml:space="preserve">3.3 设备选型和配置 </w:t>
      </w:r>
    </w:p>
    <w:p w:rsidR="005D58DB" w:rsidRDefault="005D58DB" w:rsidP="007C0B0F">
      <w:pPr>
        <w:pStyle w:val="a3"/>
        <w:outlineLvl w:val="0"/>
        <w:rPr>
          <w:rFonts w:hAnsi="宋体" w:cs="宋体"/>
          <w:sz w:val="30"/>
          <w:szCs w:val="30"/>
        </w:rPr>
      </w:pPr>
      <w:r w:rsidRPr="00D17ABC">
        <w:rPr>
          <w:rFonts w:hAnsi="宋体" w:cs="宋体" w:hint="eastAsia"/>
          <w:sz w:val="30"/>
          <w:szCs w:val="30"/>
        </w:rPr>
        <w:t xml:space="preserve">3.3.1 </w:t>
      </w:r>
      <w:r>
        <w:rPr>
          <w:rFonts w:hAnsi="宋体" w:cs="宋体" w:hint="eastAsia"/>
          <w:sz w:val="30"/>
          <w:szCs w:val="30"/>
        </w:rPr>
        <w:t>路由器</w:t>
      </w:r>
      <w:r w:rsidRPr="00D17ABC">
        <w:rPr>
          <w:rFonts w:hAnsi="宋体" w:cs="宋体" w:hint="eastAsia"/>
          <w:sz w:val="30"/>
          <w:szCs w:val="30"/>
        </w:rPr>
        <w:t xml:space="preserve">技术要求 </w:t>
      </w:r>
    </w:p>
    <w:tbl>
      <w:tblPr>
        <w:tblW w:w="5000" w:type="pct"/>
        <w:jc w:val="center"/>
        <w:tblCellSpacing w:w="0" w:type="dxa"/>
        <w:tblCellMar>
          <w:left w:w="0" w:type="dxa"/>
          <w:right w:w="0" w:type="dxa"/>
        </w:tblCellMar>
        <w:tblLook w:val="0000"/>
      </w:tblPr>
      <w:tblGrid>
        <w:gridCol w:w="8400"/>
      </w:tblGrid>
      <w:tr w:rsidR="00276D60" w:rsidTr="005945CE">
        <w:trPr>
          <w:trHeight w:val="210"/>
          <w:tblCellSpacing w:w="0" w:type="dxa"/>
          <w:jc w:val="center"/>
        </w:trPr>
        <w:tc>
          <w:tcPr>
            <w:tcW w:w="0" w:type="auto"/>
          </w:tcPr>
          <w:tbl>
            <w:tblPr>
              <w:tblW w:w="4950" w:type="pct"/>
              <w:jc w:val="center"/>
              <w:tblCellSpacing w:w="0" w:type="dxa"/>
              <w:tblCellMar>
                <w:left w:w="0" w:type="dxa"/>
                <w:right w:w="0" w:type="dxa"/>
              </w:tblCellMar>
              <w:tblLook w:val="0000"/>
            </w:tblPr>
            <w:tblGrid>
              <w:gridCol w:w="8316"/>
            </w:tblGrid>
            <w:tr w:rsidR="00276D60" w:rsidTr="005945CE">
              <w:trPr>
                <w:trHeight w:val="375"/>
                <w:tblCellSpacing w:w="0" w:type="dxa"/>
                <w:jc w:val="center"/>
              </w:trPr>
              <w:tc>
                <w:tcPr>
                  <w:tcW w:w="0" w:type="auto"/>
                  <w:tcMar>
                    <w:top w:w="150" w:type="dxa"/>
                    <w:left w:w="0" w:type="dxa"/>
                    <w:bottom w:w="0" w:type="dxa"/>
                    <w:right w:w="0" w:type="dxa"/>
                  </w:tcMar>
                  <w:vAlign w:val="center"/>
                </w:tcPr>
                <w:p w:rsidR="00276D60" w:rsidRPr="00276D60" w:rsidRDefault="00276D60" w:rsidP="005945CE">
                  <w:pPr>
                    <w:spacing w:line="375" w:lineRule="atLeast"/>
                    <w:jc w:val="center"/>
                    <w:rPr>
                      <w:rFonts w:ascii="宋体" w:hAnsi="宋体" w:cs="宋体"/>
                      <w:b/>
                      <w:bCs/>
                      <w:color w:val="333333"/>
                      <w:sz w:val="28"/>
                      <w:szCs w:val="28"/>
                    </w:rPr>
                  </w:pPr>
                  <w:r w:rsidRPr="00276D60">
                    <w:rPr>
                      <w:rFonts w:hint="eastAsia"/>
                      <w:b/>
                      <w:bCs/>
                      <w:color w:val="333333"/>
                      <w:sz w:val="28"/>
                      <w:szCs w:val="28"/>
                    </w:rPr>
                    <w:t>ZXR10 ZSR3800</w:t>
                  </w:r>
                  <w:r w:rsidRPr="00276D60">
                    <w:rPr>
                      <w:rFonts w:hint="eastAsia"/>
                      <w:b/>
                      <w:bCs/>
                      <w:color w:val="333333"/>
                      <w:sz w:val="28"/>
                      <w:szCs w:val="28"/>
                    </w:rPr>
                    <w:t>智能集成多业务路由器</w:t>
                  </w:r>
                </w:p>
              </w:tc>
            </w:tr>
          </w:tbl>
          <w:p w:rsidR="00276D60" w:rsidRDefault="00276D60" w:rsidP="005945CE">
            <w:pPr>
              <w:jc w:val="center"/>
              <w:rPr>
                <w:rFonts w:ascii="宋体" w:hAnsi="宋体" w:cs="宋体"/>
                <w:color w:val="333333"/>
                <w:sz w:val="18"/>
                <w:szCs w:val="18"/>
              </w:rPr>
            </w:pPr>
          </w:p>
        </w:tc>
      </w:tr>
      <w:tr w:rsidR="00276D60" w:rsidRPr="004A27B1" w:rsidTr="005945CE">
        <w:trPr>
          <w:trHeight w:val="225"/>
          <w:tblCellSpacing w:w="0" w:type="dxa"/>
          <w:jc w:val="center"/>
        </w:trPr>
        <w:tc>
          <w:tcPr>
            <w:tcW w:w="0" w:type="auto"/>
          </w:tcPr>
          <w:tbl>
            <w:tblPr>
              <w:tblW w:w="4950" w:type="pct"/>
              <w:jc w:val="center"/>
              <w:tblCellSpacing w:w="0" w:type="dxa"/>
              <w:tblCellMar>
                <w:left w:w="0" w:type="dxa"/>
                <w:right w:w="0" w:type="dxa"/>
              </w:tblCellMar>
              <w:tblLook w:val="0000"/>
            </w:tblPr>
            <w:tblGrid>
              <w:gridCol w:w="8316"/>
            </w:tblGrid>
            <w:tr w:rsidR="00276D60" w:rsidRPr="004A27B1" w:rsidTr="005945CE">
              <w:trPr>
                <w:trHeight w:val="360"/>
                <w:tblCellSpacing w:w="0" w:type="dxa"/>
                <w:jc w:val="center"/>
              </w:trPr>
              <w:tc>
                <w:tcPr>
                  <w:tcW w:w="0" w:type="auto"/>
                  <w:tcMar>
                    <w:top w:w="75" w:type="dxa"/>
                    <w:left w:w="75" w:type="dxa"/>
                    <w:bottom w:w="75" w:type="dxa"/>
                    <w:right w:w="75" w:type="dxa"/>
                  </w:tcMar>
                  <w:vAlign w:val="center"/>
                </w:tcPr>
                <w:p w:rsidR="00276D60" w:rsidRDefault="00276D60" w:rsidP="005945CE">
                  <w:pPr>
                    <w:pStyle w:val="1"/>
                    <w:spacing w:line="270" w:lineRule="atLeast"/>
                    <w:rPr>
                      <w:color w:val="333333"/>
                      <w:sz w:val="48"/>
                      <w:szCs w:val="48"/>
                    </w:rPr>
                  </w:pPr>
                  <w:r>
                    <w:rPr>
                      <w:rFonts w:hint="eastAsia"/>
                      <w:color w:val="333333"/>
                    </w:rPr>
                    <w:t> </w:t>
                  </w:r>
                </w:p>
                <w:p w:rsidR="00276D60" w:rsidRPr="00276D60" w:rsidRDefault="004F61CD" w:rsidP="005945CE">
                  <w:pPr>
                    <w:spacing w:after="75" w:line="270" w:lineRule="atLeast"/>
                    <w:ind w:firstLine="480"/>
                    <w:rPr>
                      <w:rFonts w:ascii="宋体" w:hAnsi="宋体" w:cs="宋体"/>
                      <w:kern w:val="0"/>
                      <w:sz w:val="24"/>
                      <w:lang w:val="pt-BR"/>
                    </w:rPr>
                  </w:pPr>
                  <w:r>
                    <w:rPr>
                      <w:rFonts w:hint="eastAsia"/>
                      <w:noProof/>
                      <w:color w:val="333333"/>
                    </w:rPr>
                    <w:lastRenderedPageBreak/>
                    <w:drawing>
                      <wp:anchor distT="0" distB="0" distL="0" distR="0" simplePos="0" relativeHeight="251657728" behindDoc="0" locked="0" layoutInCell="1" allowOverlap="0">
                        <wp:simplePos x="0" y="0"/>
                        <wp:positionH relativeFrom="column">
                          <wp:posOffset>-1216660</wp:posOffset>
                        </wp:positionH>
                        <wp:positionV relativeFrom="line">
                          <wp:posOffset>-1691640</wp:posOffset>
                        </wp:positionV>
                        <wp:extent cx="2324100" cy="1657350"/>
                        <wp:effectExtent l="19050" t="0" r="0" b="0"/>
                        <wp:wrapSquare wrapText="bothSides"/>
                        <wp:docPr id="11" name="图片 4" descr="W020090727367484005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020090727367484005369"/>
                                <pic:cNvPicPr>
                                  <a:picLocks noChangeAspect="1" noChangeArrowheads="1"/>
                                </pic:cNvPicPr>
                              </pic:nvPicPr>
                              <pic:blipFill>
                                <a:blip r:embed="rId11"/>
                                <a:srcRect/>
                                <a:stretch>
                                  <a:fillRect/>
                                </a:stretch>
                              </pic:blipFill>
                              <pic:spPr bwMode="auto">
                                <a:xfrm>
                                  <a:off x="0" y="0"/>
                                  <a:ext cx="2324100" cy="1657350"/>
                                </a:xfrm>
                                <a:prstGeom prst="rect">
                                  <a:avLst/>
                                </a:prstGeom>
                                <a:noFill/>
                                <a:ln w="9525">
                                  <a:noFill/>
                                  <a:miter lim="800000"/>
                                  <a:headEnd/>
                                  <a:tailEnd/>
                                </a:ln>
                              </pic:spPr>
                            </pic:pic>
                          </a:graphicData>
                        </a:graphic>
                      </wp:anchor>
                    </w:drawing>
                  </w:r>
                  <w:r w:rsidR="00276D60">
                    <w:rPr>
                      <w:rFonts w:hint="eastAsia"/>
                      <w:color w:val="333333"/>
                      <w:sz w:val="18"/>
                      <w:szCs w:val="18"/>
                    </w:rPr>
                    <w:t xml:space="preserve">　</w:t>
                  </w:r>
                  <w:r w:rsidR="00276D60" w:rsidRPr="00276D60">
                    <w:rPr>
                      <w:rFonts w:ascii="宋体" w:hAnsi="宋体" w:cs="宋体" w:hint="eastAsia"/>
                      <w:kern w:val="0"/>
                      <w:sz w:val="24"/>
                      <w:lang w:val="pt-BR"/>
                    </w:rPr>
                    <w:t>  ZXR10 ZSR3800（Intelligent Integrated Service Router）智能集成多业务路由器采用模块化设计思想，提供丰富的LAN接口、WAN接口；支持USB高速接口等。ZXR10 ZSR3800路由器主要包括3844和3884共2款，满足企业核心汇聚等组网需求。ZXR10 ZSR3800在一个机架中集成了安全、数据、交换多业务，可以将用户原来分散的防火墙设备、交换机、路由器集成到一台路由器中，大大降低建设成本和维护费用。</w:t>
                  </w:r>
                </w:p>
                <w:p w:rsidR="00276D60" w:rsidRPr="00276D60" w:rsidRDefault="00276D60" w:rsidP="005945CE">
                  <w:pPr>
                    <w:spacing w:after="75" w:line="270" w:lineRule="atLeast"/>
                    <w:ind w:firstLine="480"/>
                    <w:rPr>
                      <w:rFonts w:ascii="宋体" w:hAnsi="宋体" w:cs="宋体"/>
                      <w:kern w:val="0"/>
                      <w:sz w:val="24"/>
                      <w:lang w:val="pt-BR"/>
                    </w:rPr>
                  </w:pPr>
                  <w:r w:rsidRPr="00276D60">
                    <w:rPr>
                      <w:rFonts w:ascii="宋体" w:hAnsi="宋体" w:cs="宋体" w:hint="eastAsia"/>
                      <w:b/>
                      <w:bCs/>
                      <w:kern w:val="0"/>
                      <w:sz w:val="24"/>
                      <w:lang w:val="pt-BR"/>
                    </w:rPr>
                    <w:t>产品定位</w:t>
                  </w:r>
                </w:p>
                <w:p w:rsidR="00276D60" w:rsidRPr="00276D60" w:rsidRDefault="00276D60" w:rsidP="005945CE">
                  <w:pPr>
                    <w:widowControl/>
                    <w:numPr>
                      <w:ilvl w:val="0"/>
                      <w:numId w:val="2"/>
                    </w:numPr>
                    <w:spacing w:before="100" w:beforeAutospacing="1" w:after="100" w:afterAutospacing="1" w:line="270" w:lineRule="atLeast"/>
                    <w:jc w:val="left"/>
                    <w:rPr>
                      <w:rFonts w:ascii="宋体" w:hAnsi="宋体" w:cs="宋体"/>
                      <w:kern w:val="0"/>
                      <w:sz w:val="24"/>
                      <w:lang w:val="pt-BR"/>
                    </w:rPr>
                  </w:pPr>
                  <w:r w:rsidRPr="00276D60">
                    <w:rPr>
                      <w:rFonts w:ascii="宋体" w:hAnsi="宋体" w:cs="宋体" w:hint="eastAsia"/>
                      <w:kern w:val="0"/>
                      <w:sz w:val="24"/>
                      <w:lang w:val="pt-BR"/>
                    </w:rPr>
                    <w:t xml:space="preserve">运营商接入路由器 </w:t>
                  </w:r>
                </w:p>
                <w:p w:rsidR="00276D60" w:rsidRPr="00276D60" w:rsidRDefault="00276D60" w:rsidP="005945CE">
                  <w:pPr>
                    <w:widowControl/>
                    <w:numPr>
                      <w:ilvl w:val="0"/>
                      <w:numId w:val="2"/>
                    </w:numPr>
                    <w:spacing w:before="100" w:beforeAutospacing="1" w:after="100" w:afterAutospacing="1" w:line="270" w:lineRule="atLeast"/>
                    <w:jc w:val="left"/>
                    <w:rPr>
                      <w:rFonts w:ascii="宋体" w:hAnsi="宋体" w:cs="宋体"/>
                      <w:kern w:val="0"/>
                      <w:sz w:val="24"/>
                      <w:lang w:val="pt-BR"/>
                    </w:rPr>
                  </w:pPr>
                  <w:r w:rsidRPr="00276D60">
                    <w:rPr>
                      <w:rFonts w:ascii="宋体" w:hAnsi="宋体" w:cs="宋体" w:hint="eastAsia"/>
                      <w:kern w:val="0"/>
                      <w:sz w:val="24"/>
                      <w:lang w:val="pt-BR"/>
                    </w:rPr>
                    <w:t xml:space="preserve">中小型企业和大型企业分支机构 </w:t>
                  </w:r>
                </w:p>
                <w:p w:rsidR="00276D60" w:rsidRPr="00276D60" w:rsidRDefault="00276D60" w:rsidP="005945CE">
                  <w:pPr>
                    <w:widowControl/>
                    <w:numPr>
                      <w:ilvl w:val="0"/>
                      <w:numId w:val="2"/>
                    </w:numPr>
                    <w:spacing w:before="100" w:beforeAutospacing="1" w:after="100" w:afterAutospacing="1" w:line="270" w:lineRule="atLeast"/>
                    <w:jc w:val="left"/>
                    <w:rPr>
                      <w:rFonts w:ascii="宋体" w:hAnsi="宋体" w:cs="宋体"/>
                      <w:kern w:val="0"/>
                      <w:sz w:val="24"/>
                      <w:lang w:val="pt-BR"/>
                    </w:rPr>
                  </w:pPr>
                  <w:r w:rsidRPr="00276D60">
                    <w:rPr>
                      <w:rFonts w:ascii="宋体" w:hAnsi="宋体" w:cs="宋体" w:hint="eastAsia"/>
                      <w:kern w:val="0"/>
                      <w:sz w:val="24"/>
                      <w:lang w:val="pt-BR"/>
                    </w:rPr>
                    <w:t xml:space="preserve">连接远程机构、移动用户和合作伙伴外部网或服务供应商 </w:t>
                  </w:r>
                </w:p>
                <w:p w:rsidR="00276D60" w:rsidRPr="00276D60" w:rsidRDefault="00276D60" w:rsidP="005945CE">
                  <w:pPr>
                    <w:widowControl/>
                    <w:numPr>
                      <w:ilvl w:val="0"/>
                      <w:numId w:val="2"/>
                    </w:numPr>
                    <w:spacing w:before="100" w:beforeAutospacing="1" w:after="100" w:afterAutospacing="1" w:line="270" w:lineRule="atLeast"/>
                    <w:jc w:val="left"/>
                    <w:rPr>
                      <w:rFonts w:ascii="宋体" w:hAnsi="宋体" w:cs="宋体"/>
                      <w:kern w:val="0"/>
                      <w:sz w:val="24"/>
                      <w:lang w:val="pt-BR"/>
                    </w:rPr>
                  </w:pPr>
                  <w:r w:rsidRPr="00276D60">
                    <w:rPr>
                      <w:rFonts w:ascii="宋体" w:hAnsi="宋体" w:cs="宋体" w:hint="eastAsia"/>
                      <w:kern w:val="0"/>
                      <w:sz w:val="24"/>
                      <w:lang w:val="pt-BR"/>
                    </w:rPr>
                    <w:t>网吧、校园网、专网等</w:t>
                  </w:r>
                </w:p>
                <w:p w:rsidR="00276D60" w:rsidRPr="00276D60" w:rsidRDefault="00276D60" w:rsidP="005945CE">
                  <w:pPr>
                    <w:spacing w:after="75" w:line="270" w:lineRule="atLeast"/>
                    <w:ind w:firstLine="480"/>
                    <w:rPr>
                      <w:rFonts w:ascii="宋体" w:hAnsi="宋体" w:cs="宋体"/>
                      <w:kern w:val="0"/>
                      <w:sz w:val="24"/>
                      <w:lang w:val="pt-BR"/>
                    </w:rPr>
                  </w:pPr>
                  <w:r w:rsidRPr="00276D60">
                    <w:rPr>
                      <w:rFonts w:ascii="宋体" w:hAnsi="宋体" w:cs="宋体" w:hint="eastAsia"/>
                      <w:b/>
                      <w:bCs/>
                      <w:kern w:val="0"/>
                      <w:sz w:val="24"/>
                      <w:lang w:val="pt-BR"/>
                    </w:rPr>
                    <w:t>关键特征</w:t>
                  </w:r>
                </w:p>
                <w:p w:rsidR="00276D60" w:rsidRPr="00276D60" w:rsidRDefault="00276D60" w:rsidP="005945CE">
                  <w:pPr>
                    <w:widowControl/>
                    <w:numPr>
                      <w:ilvl w:val="0"/>
                      <w:numId w:val="3"/>
                    </w:numPr>
                    <w:spacing w:before="100" w:beforeAutospacing="1" w:after="100" w:afterAutospacing="1" w:line="270" w:lineRule="atLeast"/>
                    <w:jc w:val="left"/>
                    <w:rPr>
                      <w:rFonts w:ascii="宋体" w:hAnsi="宋体" w:cs="宋体"/>
                      <w:kern w:val="0"/>
                      <w:sz w:val="24"/>
                      <w:lang w:val="pt-BR"/>
                    </w:rPr>
                  </w:pPr>
                  <w:r w:rsidRPr="00276D60">
                    <w:rPr>
                      <w:rFonts w:ascii="宋体" w:hAnsi="宋体" w:cs="宋体" w:hint="eastAsia"/>
                      <w:b/>
                      <w:bCs/>
                      <w:kern w:val="0"/>
                      <w:sz w:val="24"/>
                      <w:lang w:val="pt-BR"/>
                    </w:rPr>
                    <w:t>全模块化设计思想，并集成丰富的接口类型，具有灵活的可扩展性</w:t>
                  </w:r>
                  <w:r w:rsidRPr="00276D60">
                    <w:rPr>
                      <w:rFonts w:ascii="宋体" w:hAnsi="宋体" w:cs="宋体" w:hint="eastAsia"/>
                      <w:kern w:val="0"/>
                      <w:sz w:val="24"/>
                      <w:lang w:val="pt-BR"/>
                    </w:rPr>
                    <w:br/>
                    <w:t>• 采用固定接口与模块化接口卡相结合的方式，高性能RISC转发和高效的软件设计，V-BUS智能多总线和多种处理引擎，满足不同客户对性能和端口的要求。</w:t>
                  </w:r>
                  <w:r w:rsidRPr="00276D60">
                    <w:rPr>
                      <w:rFonts w:ascii="宋体" w:hAnsi="宋体" w:cs="宋体" w:hint="eastAsia"/>
                      <w:kern w:val="0"/>
                      <w:sz w:val="24"/>
                      <w:lang w:val="pt-BR"/>
                    </w:rPr>
                    <w:br/>
                    <w:t>• 集成2个GE Combo接口和2个FE接口，支持4个或8个扩展槽位，并提供2个内部AIM扩展功能插槽，可以扩充语音、数据加密等功能。</w:t>
                  </w:r>
                  <w:r w:rsidRPr="00276D60">
                    <w:rPr>
                      <w:rFonts w:ascii="宋体" w:hAnsi="宋体" w:cs="宋体" w:hint="eastAsia"/>
                      <w:kern w:val="0"/>
                      <w:sz w:val="24"/>
                      <w:lang w:val="pt-BR"/>
                    </w:rPr>
                    <w:br/>
                    <w:t>• 支持超大容量的高速USB存储卡，可以方便的实现配置文件和系统文件的备份。</w:t>
                  </w:r>
                  <w:r w:rsidRPr="00276D60">
                    <w:rPr>
                      <w:rFonts w:ascii="宋体" w:hAnsi="宋体" w:cs="宋体" w:hint="eastAsia"/>
                      <w:kern w:val="0"/>
                      <w:sz w:val="24"/>
                      <w:lang w:val="pt-BR"/>
                    </w:rPr>
                    <w:br/>
                    <w:t>• 可以在同一个平台上支持300bps到1000Mbps的不同接口速率，槽位通用，各种类型接口板可以任意混插。</w:t>
                  </w:r>
                  <w:r w:rsidRPr="00276D60">
                    <w:rPr>
                      <w:rFonts w:ascii="宋体" w:hAnsi="宋体" w:cs="宋体" w:hint="eastAsia"/>
                      <w:kern w:val="0"/>
                      <w:sz w:val="24"/>
                      <w:lang w:val="pt-BR"/>
                    </w:rPr>
                    <w:br/>
                    <w:t xml:space="preserve">• 集成PCI总线、CPU BUS总线、USB总线、以太网交换总线、TDM语音交换总线等多套系统总线，可以为用户提供Data、Voice、Video并发的Triple-Play服务。 </w:t>
                  </w:r>
                </w:p>
                <w:p w:rsidR="00276D60" w:rsidRPr="00276D60" w:rsidRDefault="00276D60" w:rsidP="005945CE">
                  <w:pPr>
                    <w:widowControl/>
                    <w:numPr>
                      <w:ilvl w:val="0"/>
                      <w:numId w:val="3"/>
                    </w:numPr>
                    <w:spacing w:before="100" w:beforeAutospacing="1" w:after="100" w:afterAutospacing="1" w:line="270" w:lineRule="atLeast"/>
                    <w:jc w:val="left"/>
                    <w:rPr>
                      <w:rFonts w:ascii="宋体" w:hAnsi="宋体" w:cs="宋体"/>
                      <w:kern w:val="0"/>
                      <w:sz w:val="24"/>
                      <w:lang w:val="pt-BR"/>
                    </w:rPr>
                  </w:pPr>
                  <w:r w:rsidRPr="00276D60">
                    <w:rPr>
                      <w:rFonts w:ascii="宋体" w:hAnsi="宋体" w:cs="宋体" w:hint="eastAsia"/>
                      <w:b/>
                      <w:bCs/>
                      <w:kern w:val="0"/>
                      <w:sz w:val="24"/>
                      <w:lang w:val="pt-BR"/>
                    </w:rPr>
                    <w:t>智能集成数据、QoS、VPN等多种业务功能</w:t>
                  </w:r>
                  <w:r w:rsidRPr="00276D60">
                    <w:rPr>
                      <w:rFonts w:ascii="宋体" w:hAnsi="宋体" w:cs="宋体" w:hint="eastAsia"/>
                      <w:kern w:val="0"/>
                      <w:sz w:val="24"/>
                      <w:lang w:val="pt-BR"/>
                    </w:rPr>
                    <w:br/>
                    <w:t>• 支持TDMoIP，实现TDM E1在IP网络中的透明传输，实现IP网络和TDM网络的无缝连接。</w:t>
                  </w:r>
                  <w:r w:rsidRPr="00276D60">
                    <w:rPr>
                      <w:rFonts w:ascii="宋体" w:hAnsi="宋体" w:cs="宋体" w:hint="eastAsia"/>
                      <w:kern w:val="0"/>
                      <w:sz w:val="24"/>
                      <w:lang w:val="pt-BR"/>
                    </w:rPr>
                    <w:br/>
                    <w:t>• 支持传统的GRE、L2TP、IPsec VPN，同时支持MPLS及MPLS L2/L3 VPN，满足不同用户的VPN组网需求。</w:t>
                  </w:r>
                  <w:r w:rsidRPr="00276D60">
                    <w:rPr>
                      <w:rFonts w:ascii="宋体" w:hAnsi="宋体" w:cs="宋体" w:hint="eastAsia"/>
                      <w:kern w:val="0"/>
                      <w:sz w:val="24"/>
                      <w:lang w:val="pt-BR"/>
                    </w:rPr>
                    <w:br/>
                    <w:t xml:space="preserve">• 支持丰富的队列技术（PQ、CQ、WFQ、CBWFQ/LLQ）、拥塞避免技术（RED、WRED）、调度技术（WRR），支持CAR，带宽控制粒度精确至8kbit/s，可以为用户提供完善的QOS保障措施。 </w:t>
                  </w:r>
                </w:p>
                <w:p w:rsidR="00276D60" w:rsidRPr="00276D60" w:rsidRDefault="00276D60" w:rsidP="005945CE">
                  <w:pPr>
                    <w:widowControl/>
                    <w:numPr>
                      <w:ilvl w:val="0"/>
                      <w:numId w:val="3"/>
                    </w:numPr>
                    <w:spacing w:before="100" w:beforeAutospacing="1" w:after="100" w:afterAutospacing="1" w:line="270" w:lineRule="atLeast"/>
                    <w:jc w:val="left"/>
                    <w:rPr>
                      <w:rFonts w:ascii="宋体" w:hAnsi="宋体" w:cs="宋体"/>
                      <w:kern w:val="0"/>
                      <w:sz w:val="24"/>
                      <w:lang w:val="pt-BR"/>
                    </w:rPr>
                  </w:pPr>
                  <w:r w:rsidRPr="00276D60">
                    <w:rPr>
                      <w:rFonts w:ascii="宋体" w:hAnsi="宋体" w:cs="宋体" w:hint="eastAsia"/>
                      <w:b/>
                      <w:bCs/>
                      <w:kern w:val="0"/>
                      <w:sz w:val="24"/>
                      <w:lang w:val="pt-BR"/>
                    </w:rPr>
                    <w:t>智能的安全防护功能，优异的抗病毒能力</w:t>
                  </w:r>
                  <w:r w:rsidRPr="00276D60">
                    <w:rPr>
                      <w:rFonts w:ascii="宋体" w:hAnsi="宋体" w:cs="宋体" w:hint="eastAsia"/>
                      <w:kern w:val="0"/>
                      <w:sz w:val="24"/>
                      <w:lang w:val="pt-BR"/>
                    </w:rPr>
                    <w:br/>
                    <w:t>• 基于内置硬件加密加速引擎的IPSec数据加密功能，可以为用户提供更高效的IPSec加密功能，包括对语音的加密/解密等。</w:t>
                  </w:r>
                  <w:r w:rsidRPr="00276D60">
                    <w:rPr>
                      <w:rFonts w:ascii="宋体" w:hAnsi="宋体" w:cs="宋体" w:hint="eastAsia"/>
                      <w:kern w:val="0"/>
                      <w:sz w:val="24"/>
                      <w:lang w:val="pt-BR"/>
                    </w:rPr>
                    <w:br/>
                    <w:t>• 支持基于五元组的ACL过滤、SSH和uRPF。</w:t>
                  </w:r>
                  <w:r w:rsidRPr="00276D60">
                    <w:rPr>
                      <w:rFonts w:ascii="宋体" w:hAnsi="宋体" w:cs="宋体" w:hint="eastAsia"/>
                      <w:kern w:val="0"/>
                      <w:sz w:val="24"/>
                      <w:lang w:val="pt-BR"/>
                    </w:rPr>
                    <w:br/>
                  </w:r>
                  <w:r w:rsidRPr="00276D60">
                    <w:rPr>
                      <w:rFonts w:ascii="宋体" w:hAnsi="宋体" w:cs="宋体" w:hint="eastAsia"/>
                      <w:kern w:val="0"/>
                      <w:sz w:val="24"/>
                      <w:lang w:val="pt-BR"/>
                    </w:rPr>
                    <w:lastRenderedPageBreak/>
                    <w:t>• 支持netflow流量统计和TCP拦截，支持DDOS、IP Spoofing、SYN Flood、ICMP Flood、UDP Flood等防护。</w:t>
                  </w:r>
                  <w:r w:rsidRPr="00276D60">
                    <w:rPr>
                      <w:rFonts w:ascii="宋体" w:hAnsi="宋体" w:cs="宋体" w:hint="eastAsia"/>
                      <w:kern w:val="0"/>
                      <w:sz w:val="24"/>
                      <w:lang w:val="pt-BR"/>
                    </w:rPr>
                    <w:br/>
                    <w:t xml:space="preserve">• 集成了中兴智能安全防护系统AMAT，可以实现对企业网内的异常流量处理的自动触发、网络攻击模式的智能识别、攻击反映策略的智能生成和作用。 </w:t>
                  </w:r>
                </w:p>
                <w:p w:rsidR="00276D60" w:rsidRPr="00276D60" w:rsidRDefault="00276D60" w:rsidP="005945CE">
                  <w:pPr>
                    <w:widowControl/>
                    <w:numPr>
                      <w:ilvl w:val="0"/>
                      <w:numId w:val="3"/>
                    </w:numPr>
                    <w:spacing w:before="100" w:beforeAutospacing="1" w:after="100" w:afterAutospacing="1" w:line="270" w:lineRule="atLeast"/>
                    <w:jc w:val="left"/>
                    <w:rPr>
                      <w:rFonts w:ascii="宋体" w:hAnsi="宋体" w:cs="宋体"/>
                      <w:kern w:val="0"/>
                      <w:sz w:val="24"/>
                      <w:lang w:val="pt-BR"/>
                    </w:rPr>
                  </w:pPr>
                  <w:r w:rsidRPr="00276D60">
                    <w:rPr>
                      <w:rFonts w:ascii="宋体" w:hAnsi="宋体" w:cs="宋体" w:hint="eastAsia"/>
                      <w:b/>
                      <w:bCs/>
                      <w:kern w:val="0"/>
                      <w:sz w:val="24"/>
                      <w:lang w:val="pt-BR"/>
                    </w:rPr>
                    <w:t>全面支持IPv4/IPv6双栈，平滑过渡到下一代网络</w:t>
                  </w:r>
                  <w:r w:rsidRPr="00276D60">
                    <w:rPr>
                      <w:rFonts w:ascii="宋体" w:hAnsi="宋体" w:cs="宋体" w:hint="eastAsia"/>
                      <w:kern w:val="0"/>
                      <w:sz w:val="24"/>
                      <w:lang w:val="pt-BR"/>
                    </w:rPr>
                    <w:br/>
                    <w:t>• 支持IPv4/IPv6双栈。</w:t>
                  </w:r>
                  <w:r w:rsidRPr="00276D60">
                    <w:rPr>
                      <w:rFonts w:ascii="宋体" w:hAnsi="宋体" w:cs="宋体" w:hint="eastAsia"/>
                      <w:kern w:val="0"/>
                      <w:sz w:val="24"/>
                      <w:lang w:val="pt-BR"/>
                    </w:rPr>
                    <w:br/>
                    <w:t>• 支持OSPFv2/v3、IS-ISv4/v6、BGP4/BGP4+。</w:t>
                  </w:r>
                  <w:r w:rsidRPr="00276D60">
                    <w:rPr>
                      <w:rFonts w:ascii="宋体" w:hAnsi="宋体" w:cs="宋体" w:hint="eastAsia"/>
                      <w:kern w:val="0"/>
                      <w:sz w:val="24"/>
                      <w:lang w:val="pt-BR"/>
                    </w:rPr>
                    <w:br/>
                    <w:t>• 支持丰富的V4/V6过渡技术，包括手工配置隧道、自动配置隧道、6to4隧道、6PE等等。</w:t>
                  </w:r>
                  <w:r w:rsidRPr="00276D60">
                    <w:rPr>
                      <w:rFonts w:ascii="宋体" w:hAnsi="宋体" w:cs="宋体" w:hint="eastAsia"/>
                      <w:kern w:val="0"/>
                      <w:sz w:val="24"/>
                      <w:lang w:val="pt-BR"/>
                    </w:rPr>
                    <w:br/>
                    <w:t xml:space="preserve">• 支持NAT-PT，可以实现向下一代网络的平滑过渡。 </w:t>
                  </w:r>
                </w:p>
                <w:p w:rsidR="00276D60" w:rsidRPr="00276D60" w:rsidRDefault="00276D60" w:rsidP="005945CE">
                  <w:pPr>
                    <w:widowControl/>
                    <w:numPr>
                      <w:ilvl w:val="0"/>
                      <w:numId w:val="3"/>
                    </w:numPr>
                    <w:spacing w:before="100" w:beforeAutospacing="1" w:after="100" w:afterAutospacing="1" w:line="270" w:lineRule="atLeast"/>
                    <w:jc w:val="left"/>
                    <w:rPr>
                      <w:rFonts w:ascii="宋体" w:hAnsi="宋体" w:cs="宋体"/>
                      <w:kern w:val="0"/>
                      <w:sz w:val="24"/>
                      <w:lang w:val="pt-BR"/>
                    </w:rPr>
                  </w:pPr>
                  <w:r w:rsidRPr="00276D60">
                    <w:rPr>
                      <w:rFonts w:ascii="宋体" w:hAnsi="宋体" w:cs="宋体" w:hint="eastAsia"/>
                      <w:b/>
                      <w:bCs/>
                      <w:kern w:val="0"/>
                      <w:sz w:val="24"/>
                      <w:lang w:val="pt-BR"/>
                    </w:rPr>
                    <w:t>安全可靠，便于管理和维护</w:t>
                  </w:r>
                  <w:r w:rsidRPr="00276D60">
                    <w:rPr>
                      <w:rFonts w:ascii="宋体" w:hAnsi="宋体" w:cs="宋体" w:hint="eastAsia"/>
                      <w:kern w:val="0"/>
                      <w:sz w:val="24"/>
                      <w:lang w:val="pt-BR"/>
                    </w:rPr>
                    <w:br/>
                    <w:t>• 系统基于中兴统一的ROS软件平台，经过了各大运营商多年的广泛商用，成熟稳定，且可以提供持续的业务开发能力，满足用户不断变化的组网需求。</w:t>
                  </w:r>
                  <w:r w:rsidRPr="00276D60">
                    <w:rPr>
                      <w:rFonts w:ascii="宋体" w:hAnsi="宋体" w:cs="宋体" w:hint="eastAsia"/>
                      <w:kern w:val="0"/>
                      <w:sz w:val="24"/>
                      <w:lang w:val="pt-BR"/>
                    </w:rPr>
                    <w:br/>
                    <w:t>• 低端路由器上所有的接口板卡通用，良好的前后向兼容性，充分保护用户投资</w:t>
                  </w:r>
                  <w:r w:rsidRPr="00276D60">
                    <w:rPr>
                      <w:rFonts w:ascii="宋体" w:hAnsi="宋体" w:cs="宋体" w:hint="eastAsia"/>
                      <w:kern w:val="0"/>
                      <w:sz w:val="24"/>
                      <w:lang w:val="pt-BR"/>
                    </w:rPr>
                    <w:br/>
                    <w:t>• 支持电源1＋1冗余备份，支持双BOOT、双映像，支持风扇、电源等关键部件的热插拔，提供电信级的可靠性；</w:t>
                  </w:r>
                  <w:r w:rsidRPr="00276D60">
                    <w:rPr>
                      <w:rFonts w:ascii="宋体" w:hAnsi="宋体" w:cs="宋体" w:hint="eastAsia"/>
                      <w:kern w:val="0"/>
                      <w:sz w:val="24"/>
                      <w:lang w:val="pt-BR"/>
                    </w:rPr>
                    <w:br/>
                    <w:t>• 支持VRRP，支持多链路捆绑和负荷分担功能，最大程度的保证网络的可靠性；</w:t>
                  </w:r>
                  <w:r w:rsidRPr="00276D60">
                    <w:rPr>
                      <w:rFonts w:ascii="宋体" w:hAnsi="宋体" w:cs="宋体" w:hint="eastAsia"/>
                      <w:kern w:val="0"/>
                      <w:sz w:val="24"/>
                      <w:lang w:val="pt-BR"/>
                    </w:rPr>
                    <w:br/>
                    <w:t>• 提供分级口令设置并支持完善的日志管理，充分保护对路由器操作的安全性。</w:t>
                  </w:r>
                </w:p>
                <w:p w:rsidR="00276D60" w:rsidRPr="00276D60" w:rsidRDefault="00276D60" w:rsidP="005945CE">
                  <w:pPr>
                    <w:spacing w:after="75" w:line="270" w:lineRule="atLeast"/>
                    <w:ind w:firstLine="480"/>
                    <w:rPr>
                      <w:rFonts w:ascii="宋体" w:hAnsi="宋体" w:cs="宋体"/>
                      <w:kern w:val="0"/>
                      <w:sz w:val="24"/>
                      <w:lang w:val="pt-BR"/>
                    </w:rPr>
                  </w:pPr>
                  <w:r w:rsidRPr="00276D60">
                    <w:rPr>
                      <w:rFonts w:ascii="宋体" w:hAnsi="宋体" w:cs="宋体" w:hint="eastAsia"/>
                      <w:b/>
                      <w:bCs/>
                      <w:kern w:val="0"/>
                      <w:sz w:val="24"/>
                      <w:lang w:val="pt-BR"/>
                    </w:rPr>
                    <w:t>规格与参数</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000"/>
                  </w:tblPr>
                  <w:tblGrid>
                    <w:gridCol w:w="1825"/>
                    <w:gridCol w:w="3165"/>
                    <w:gridCol w:w="3160"/>
                  </w:tblGrid>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spacing w:after="75"/>
                          <w:ind w:firstLine="480"/>
                          <w:jc w:val="center"/>
                          <w:rPr>
                            <w:rFonts w:ascii="宋体" w:hAnsi="宋体" w:cs="宋体"/>
                            <w:kern w:val="0"/>
                            <w:sz w:val="24"/>
                            <w:lang w:val="pt-BR"/>
                          </w:rPr>
                        </w:pPr>
                        <w:r w:rsidRPr="00276D60">
                          <w:rPr>
                            <w:rFonts w:ascii="宋体" w:hAnsi="宋体" w:cs="宋体" w:hint="eastAsia"/>
                            <w:kern w:val="0"/>
                            <w:sz w:val="24"/>
                            <w:lang w:val="pt-BR"/>
                          </w:rPr>
                          <w:t>描述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spacing w:after="75"/>
                          <w:ind w:firstLine="480"/>
                          <w:jc w:val="center"/>
                          <w:rPr>
                            <w:rFonts w:ascii="宋体" w:hAnsi="宋体" w:cs="宋体"/>
                            <w:kern w:val="0"/>
                            <w:sz w:val="24"/>
                            <w:lang w:val="pt-BR"/>
                          </w:rPr>
                        </w:pPr>
                        <w:r w:rsidRPr="00276D60">
                          <w:rPr>
                            <w:rFonts w:ascii="宋体" w:hAnsi="宋体" w:cs="宋体" w:hint="eastAsia"/>
                            <w:kern w:val="0"/>
                            <w:sz w:val="24"/>
                            <w:lang w:val="pt-BR"/>
                          </w:rPr>
                          <w:t>ZSR3844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spacing w:after="75"/>
                          <w:ind w:firstLine="480"/>
                          <w:jc w:val="center"/>
                          <w:rPr>
                            <w:rFonts w:ascii="宋体" w:hAnsi="宋体" w:cs="宋体"/>
                            <w:kern w:val="0"/>
                            <w:sz w:val="24"/>
                            <w:lang w:val="pt-BR"/>
                          </w:rPr>
                        </w:pPr>
                        <w:r w:rsidRPr="00276D60">
                          <w:rPr>
                            <w:rFonts w:ascii="宋体" w:hAnsi="宋体" w:cs="宋体" w:hint="eastAsia"/>
                            <w:kern w:val="0"/>
                            <w:sz w:val="24"/>
                            <w:lang w:val="pt-BR"/>
                          </w:rPr>
                          <w:t>ZSR3884</w:t>
                        </w:r>
                      </w:p>
                    </w:tc>
                  </w:tr>
                  <w:tr w:rsidR="00276D60" w:rsidRPr="004A27B1"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固定接口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1个Console口</w:t>
                        </w:r>
                        <w:r w:rsidRPr="00276D60">
                          <w:rPr>
                            <w:rFonts w:ascii="宋体" w:hAnsi="宋体" w:cs="宋体" w:hint="eastAsia"/>
                            <w:kern w:val="0"/>
                            <w:sz w:val="24"/>
                            <w:lang w:val="pt-BR"/>
                          </w:rPr>
                          <w:br/>
                          <w:t>1个AUX端口</w:t>
                        </w:r>
                        <w:r w:rsidRPr="00276D60">
                          <w:rPr>
                            <w:rFonts w:ascii="宋体" w:hAnsi="宋体" w:cs="宋体" w:hint="eastAsia"/>
                            <w:kern w:val="0"/>
                            <w:sz w:val="24"/>
                            <w:lang w:val="pt-BR"/>
                          </w:rPr>
                          <w:br/>
                          <w:t>2个USB2.0接口</w:t>
                        </w:r>
                        <w:r w:rsidRPr="00276D60">
                          <w:rPr>
                            <w:rFonts w:ascii="宋体" w:hAnsi="宋体" w:cs="宋体" w:hint="eastAsia"/>
                            <w:kern w:val="0"/>
                            <w:sz w:val="24"/>
                            <w:lang w:val="pt-BR"/>
                          </w:rPr>
                          <w:br/>
                          <w:t>2个10/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276D60">
                            <w:rPr>
                              <w:rFonts w:ascii="宋体" w:hAnsi="宋体" w:cs="宋体" w:hint="eastAsia"/>
                              <w:kern w:val="0"/>
                              <w:sz w:val="24"/>
                              <w:lang w:val="pt-BR"/>
                            </w:rPr>
                            <w:t>100M</w:t>
                          </w:r>
                        </w:smartTag>
                        <w:r w:rsidRPr="00276D60">
                          <w:rPr>
                            <w:rFonts w:ascii="宋体" w:hAnsi="宋体" w:cs="宋体" w:hint="eastAsia"/>
                            <w:kern w:val="0"/>
                            <w:sz w:val="24"/>
                            <w:lang w:val="pt-BR"/>
                          </w:rPr>
                          <w:t>快速以太网端口（电口）＋2个GE Combo端口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1个Console口</w:t>
                        </w:r>
                        <w:r w:rsidRPr="00276D60">
                          <w:rPr>
                            <w:rFonts w:ascii="宋体" w:hAnsi="宋体" w:cs="宋体" w:hint="eastAsia"/>
                            <w:kern w:val="0"/>
                            <w:sz w:val="24"/>
                            <w:lang w:val="pt-BR"/>
                          </w:rPr>
                          <w:br/>
                          <w:t>1个AUX端口</w:t>
                        </w:r>
                        <w:r w:rsidRPr="00276D60">
                          <w:rPr>
                            <w:rFonts w:ascii="宋体" w:hAnsi="宋体" w:cs="宋体" w:hint="eastAsia"/>
                            <w:kern w:val="0"/>
                            <w:sz w:val="24"/>
                            <w:lang w:val="pt-BR"/>
                          </w:rPr>
                          <w:br/>
                          <w:t>2个USB2.0接口</w:t>
                        </w:r>
                        <w:r w:rsidRPr="00276D60">
                          <w:rPr>
                            <w:rFonts w:ascii="宋体" w:hAnsi="宋体" w:cs="宋体" w:hint="eastAsia"/>
                            <w:kern w:val="0"/>
                            <w:sz w:val="24"/>
                            <w:lang w:val="pt-BR"/>
                          </w:rPr>
                          <w:br/>
                          <w:t>2个10/</w:t>
                        </w:r>
                        <w:smartTag w:uri="urn:schemas-microsoft-com:office:smarttags" w:element="chmetcnv">
                          <w:smartTagPr>
                            <w:attr w:name="UnitName" w:val="m"/>
                            <w:attr w:name="SourceValue" w:val="100"/>
                            <w:attr w:name="HasSpace" w:val="False"/>
                            <w:attr w:name="Negative" w:val="False"/>
                            <w:attr w:name="NumberType" w:val="1"/>
                            <w:attr w:name="TCSC" w:val="0"/>
                          </w:smartTagPr>
                          <w:r w:rsidRPr="00276D60">
                            <w:rPr>
                              <w:rFonts w:ascii="宋体" w:hAnsi="宋体" w:cs="宋体" w:hint="eastAsia"/>
                              <w:kern w:val="0"/>
                              <w:sz w:val="24"/>
                              <w:lang w:val="pt-BR"/>
                            </w:rPr>
                            <w:t>100M</w:t>
                          </w:r>
                        </w:smartTag>
                        <w:r w:rsidRPr="00276D60">
                          <w:rPr>
                            <w:rFonts w:ascii="宋体" w:hAnsi="宋体" w:cs="宋体" w:hint="eastAsia"/>
                            <w:kern w:val="0"/>
                            <w:sz w:val="24"/>
                            <w:lang w:val="pt-BR"/>
                          </w:rPr>
                          <w:t>快速以太网端口（电口）＋2个GE Combo端口</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接口卡槽位数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8</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AIM卡槽位数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2 </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内部扩展Switch插槽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1 </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转发性能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400kpps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600kpps </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尺寸(宽×高×深)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442×86.1×</w:t>
                        </w:r>
                        <w:smartTag w:uri="urn:schemas-microsoft-com:office:smarttags" w:element="chmetcnv">
                          <w:smartTagPr>
                            <w:attr w:name="UnitName" w:val="mm"/>
                            <w:attr w:name="SourceValue" w:val="420"/>
                            <w:attr w:name="HasSpace" w:val="False"/>
                            <w:attr w:name="Negative" w:val="False"/>
                            <w:attr w:name="NumberType" w:val="1"/>
                            <w:attr w:name="TCSC" w:val="0"/>
                          </w:smartTagPr>
                          <w:r w:rsidRPr="00276D60">
                            <w:rPr>
                              <w:rFonts w:ascii="宋体" w:hAnsi="宋体" w:cs="宋体" w:hint="eastAsia"/>
                              <w:kern w:val="0"/>
                              <w:sz w:val="24"/>
                              <w:lang w:val="pt-BR"/>
                            </w:rPr>
                            <w:t>420mm</w:t>
                          </w:r>
                        </w:smartTag>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442×130.5×</w:t>
                        </w:r>
                        <w:smartTag w:uri="urn:schemas-microsoft-com:office:smarttags" w:element="chmetcnv">
                          <w:smartTagPr>
                            <w:attr w:name="UnitName" w:val="mm"/>
                            <w:attr w:name="SourceValue" w:val="420"/>
                            <w:attr w:name="HasSpace" w:val="False"/>
                            <w:attr w:name="Negative" w:val="False"/>
                            <w:attr w:name="NumberType" w:val="1"/>
                            <w:attr w:name="TCSC" w:val="0"/>
                          </w:smartTagPr>
                          <w:r w:rsidRPr="00276D60">
                            <w:rPr>
                              <w:rFonts w:ascii="宋体" w:hAnsi="宋体" w:cs="宋体" w:hint="eastAsia"/>
                              <w:kern w:val="0"/>
                              <w:sz w:val="24"/>
                              <w:lang w:val="pt-BR"/>
                            </w:rPr>
                            <w:t>420mm</w:t>
                          </w:r>
                        </w:smartTag>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重量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smartTag w:uri="urn:schemas-microsoft-com:office:smarttags" w:element="chmetcnv">
                          <w:smartTagPr>
                            <w:attr w:name="UnitName" w:val="kg"/>
                            <w:attr w:name="SourceValue" w:val="10"/>
                            <w:attr w:name="HasSpace" w:val="False"/>
                            <w:attr w:name="Negative" w:val="False"/>
                            <w:attr w:name="NumberType" w:val="1"/>
                            <w:attr w:name="TCSC" w:val="0"/>
                          </w:smartTagPr>
                          <w:r w:rsidRPr="00276D60">
                            <w:rPr>
                              <w:rFonts w:ascii="宋体" w:hAnsi="宋体" w:cs="宋体" w:hint="eastAsia"/>
                              <w:kern w:val="0"/>
                              <w:sz w:val="24"/>
                              <w:lang w:val="pt-BR"/>
                            </w:rPr>
                            <w:t>10kg</w:t>
                          </w:r>
                        </w:smartTag>
                        <w:r w:rsidRPr="00276D60">
                          <w:rPr>
                            <w:rFonts w:ascii="宋体" w:hAnsi="宋体" w:cs="宋体" w:hint="eastAsia"/>
                            <w:kern w:val="0"/>
                            <w:sz w:val="24"/>
                            <w:lang w:val="pt-BR"/>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smartTag w:uri="urn:schemas-microsoft-com:office:smarttags" w:element="chmetcnv">
                          <w:smartTagPr>
                            <w:attr w:name="UnitName" w:val="kg"/>
                            <w:attr w:name="SourceValue" w:val="15"/>
                            <w:attr w:name="HasSpace" w:val="False"/>
                            <w:attr w:name="Negative" w:val="False"/>
                            <w:attr w:name="NumberType" w:val="1"/>
                            <w:attr w:name="TCSC" w:val="0"/>
                          </w:smartTagPr>
                          <w:r w:rsidRPr="00276D60">
                            <w:rPr>
                              <w:rFonts w:ascii="宋体" w:hAnsi="宋体" w:cs="宋体" w:hint="eastAsia"/>
                              <w:kern w:val="0"/>
                              <w:sz w:val="24"/>
                              <w:lang w:val="pt-BR"/>
                            </w:rPr>
                            <w:t>15kg</w:t>
                          </w:r>
                        </w:smartTag>
                        <w:r w:rsidRPr="00276D60">
                          <w:rPr>
                            <w:rFonts w:ascii="宋体" w:hAnsi="宋体" w:cs="宋体" w:hint="eastAsia"/>
                            <w:kern w:val="0"/>
                            <w:sz w:val="24"/>
                            <w:lang w:val="pt-BR"/>
                          </w:rPr>
                          <w:t> </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最大功率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 xml:space="preserve">120W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180W </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lastRenderedPageBreak/>
                          <w:t>电源特性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支持110V/220V/-48V三种供电方式，支持电源1＋1冗余</w:t>
                        </w:r>
                      </w:p>
                    </w:tc>
                  </w:tr>
                  <w:tr w:rsidR="00276D60" w:rsidRPr="004A27B1"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接口类型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rPr>
                            <w:rFonts w:ascii="宋体" w:hAnsi="宋体" w:cs="宋体"/>
                            <w:kern w:val="0"/>
                            <w:sz w:val="24"/>
                            <w:lang w:val="pt-BR"/>
                          </w:rPr>
                        </w:pPr>
                        <w:smartTag w:uri="urn:schemas-microsoft-com:office:smarttags" w:element="chsdate">
                          <w:smartTagPr>
                            <w:attr w:name="Year" w:val="2001"/>
                            <w:attr w:name="Month" w:val="2"/>
                            <w:attr w:name="Day" w:val="4"/>
                            <w:attr w:name="IsLunarDate" w:val="False"/>
                            <w:attr w:name="IsROCDate" w:val="False"/>
                          </w:smartTagPr>
                          <w:r w:rsidRPr="00276D60">
                            <w:rPr>
                              <w:rFonts w:ascii="宋体" w:hAnsi="宋体" w:cs="宋体" w:hint="eastAsia"/>
                              <w:kern w:val="0"/>
                              <w:sz w:val="24"/>
                              <w:lang w:val="pt-BR"/>
                            </w:rPr>
                            <w:t>1/2/4</w:t>
                          </w:r>
                        </w:smartTag>
                        <w:r w:rsidRPr="00276D60">
                          <w:rPr>
                            <w:rFonts w:ascii="宋体" w:hAnsi="宋体" w:cs="宋体" w:hint="eastAsia"/>
                            <w:kern w:val="0"/>
                            <w:sz w:val="24"/>
                            <w:lang w:val="pt-BR"/>
                          </w:rPr>
                          <w:t>端口10Base-T/100Base-TX接口</w:t>
                        </w:r>
                        <w:r w:rsidRPr="00276D60">
                          <w:rPr>
                            <w:rFonts w:ascii="宋体" w:hAnsi="宋体" w:cs="宋体" w:hint="eastAsia"/>
                            <w:kern w:val="0"/>
                            <w:sz w:val="24"/>
                            <w:lang w:val="pt-BR"/>
                          </w:rPr>
                          <w:br/>
                          <w:t>1端口100Base-FX接口</w:t>
                        </w:r>
                        <w:r w:rsidRPr="00276D60">
                          <w:rPr>
                            <w:rFonts w:ascii="宋体" w:hAnsi="宋体" w:cs="宋体" w:hint="eastAsia"/>
                            <w:kern w:val="0"/>
                            <w:sz w:val="24"/>
                            <w:lang w:val="pt-BR"/>
                          </w:rPr>
                          <w:br/>
                          <w:t>8端口</w:t>
                        </w:r>
                        <w:smartTag w:uri="urn:schemas-microsoft-com:office:smarttags" w:element="chmetcnv">
                          <w:smartTagPr>
                            <w:attr w:name="UnitName" w:val="m"/>
                            <w:attr w:name="SourceValue" w:val="100"/>
                            <w:attr w:name="HasSpace" w:val="False"/>
                            <w:attr w:name="Negative" w:val="False"/>
                            <w:attr w:name="NumberType" w:val="1"/>
                            <w:attr w:name="TCSC" w:val="0"/>
                          </w:smartTagPr>
                          <w:r w:rsidRPr="00276D60">
                            <w:rPr>
                              <w:rFonts w:ascii="宋体" w:hAnsi="宋体" w:cs="宋体" w:hint="eastAsia"/>
                              <w:kern w:val="0"/>
                              <w:sz w:val="24"/>
                              <w:lang w:val="pt-BR"/>
                            </w:rPr>
                            <w:t>100M</w:t>
                          </w:r>
                        </w:smartTag>
                        <w:r w:rsidRPr="00276D60">
                          <w:rPr>
                            <w:rFonts w:ascii="宋体" w:hAnsi="宋体" w:cs="宋体" w:hint="eastAsia"/>
                            <w:kern w:val="0"/>
                            <w:sz w:val="24"/>
                            <w:lang w:val="pt-BR"/>
                          </w:rPr>
                          <w:t>二层交换板</w:t>
                        </w:r>
                        <w:r w:rsidRPr="00276D60">
                          <w:rPr>
                            <w:rFonts w:ascii="宋体" w:hAnsi="宋体" w:cs="宋体" w:hint="eastAsia"/>
                            <w:kern w:val="0"/>
                            <w:sz w:val="24"/>
                            <w:lang w:val="pt-BR"/>
                          </w:rPr>
                          <w:br/>
                          <w:t>6端口百兆1端口千兆二层交换板</w:t>
                        </w:r>
                        <w:r w:rsidRPr="00276D60">
                          <w:rPr>
                            <w:rFonts w:ascii="宋体" w:hAnsi="宋体" w:cs="宋体" w:hint="eastAsia"/>
                            <w:kern w:val="0"/>
                            <w:sz w:val="24"/>
                            <w:lang w:val="pt-BR"/>
                          </w:rPr>
                          <w:br/>
                          <w:t>1端口 10/100/</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276D60">
                            <w:rPr>
                              <w:rFonts w:ascii="宋体" w:hAnsi="宋体" w:cs="宋体" w:hint="eastAsia"/>
                              <w:kern w:val="0"/>
                              <w:sz w:val="24"/>
                              <w:lang w:val="pt-BR"/>
                            </w:rPr>
                            <w:t>1000M</w:t>
                          </w:r>
                        </w:smartTag>
                        <w:r w:rsidRPr="00276D60">
                          <w:rPr>
                            <w:rFonts w:ascii="宋体" w:hAnsi="宋体" w:cs="宋体" w:hint="eastAsia"/>
                            <w:kern w:val="0"/>
                            <w:sz w:val="24"/>
                            <w:lang w:val="pt-BR"/>
                          </w:rPr>
                          <w:t xml:space="preserve"> 电接口</w:t>
                        </w:r>
                        <w:r w:rsidRPr="00276D60">
                          <w:rPr>
                            <w:rFonts w:ascii="宋体" w:hAnsi="宋体" w:cs="宋体" w:hint="eastAsia"/>
                            <w:kern w:val="0"/>
                            <w:sz w:val="24"/>
                            <w:lang w:val="pt-BR"/>
                          </w:rPr>
                          <w:br/>
                          <w:t xml:space="preserve">1端口 </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276D60">
                            <w:rPr>
                              <w:rFonts w:ascii="宋体" w:hAnsi="宋体" w:cs="宋体" w:hint="eastAsia"/>
                              <w:kern w:val="0"/>
                              <w:sz w:val="24"/>
                              <w:lang w:val="pt-BR"/>
                            </w:rPr>
                            <w:t>1000M</w:t>
                          </w:r>
                        </w:smartTag>
                        <w:r w:rsidRPr="00276D60">
                          <w:rPr>
                            <w:rFonts w:ascii="宋体" w:hAnsi="宋体" w:cs="宋体" w:hint="eastAsia"/>
                            <w:kern w:val="0"/>
                            <w:sz w:val="24"/>
                            <w:lang w:val="pt-BR"/>
                          </w:rPr>
                          <w:t xml:space="preserve"> SFP光接口</w:t>
                        </w:r>
                        <w:r w:rsidRPr="00276D60">
                          <w:rPr>
                            <w:rFonts w:ascii="宋体" w:hAnsi="宋体" w:cs="宋体" w:hint="eastAsia"/>
                            <w:kern w:val="0"/>
                            <w:sz w:val="24"/>
                            <w:lang w:val="pt-BR"/>
                          </w:rPr>
                          <w:br/>
                          <w:t>4端口高速同/异步串口接口（V.35/V.24）</w:t>
                        </w:r>
                        <w:r w:rsidRPr="00276D60">
                          <w:rPr>
                            <w:rFonts w:ascii="宋体" w:hAnsi="宋体" w:cs="宋体" w:hint="eastAsia"/>
                            <w:kern w:val="0"/>
                            <w:sz w:val="24"/>
                            <w:lang w:val="pt-BR"/>
                          </w:rPr>
                          <w:br/>
                          <w:t>8/16端口低速异步串口（V.24）</w:t>
                        </w:r>
                        <w:r w:rsidRPr="00276D60">
                          <w:rPr>
                            <w:rFonts w:ascii="宋体" w:hAnsi="宋体" w:cs="宋体" w:hint="eastAsia"/>
                            <w:kern w:val="0"/>
                            <w:sz w:val="24"/>
                            <w:lang w:val="pt-BR"/>
                          </w:rPr>
                          <w:br/>
                          <w:t>1/2/4/8端口信道化E1接口模块（75/120欧）</w:t>
                        </w:r>
                        <w:r w:rsidRPr="00276D60">
                          <w:rPr>
                            <w:rFonts w:ascii="宋体" w:hAnsi="宋体" w:cs="宋体" w:hint="eastAsia"/>
                            <w:kern w:val="0"/>
                            <w:sz w:val="24"/>
                            <w:lang w:val="pt-BR"/>
                          </w:rPr>
                          <w:br/>
                          <w:t>1/2/4/8端口非信道化E1接口模块（75/120欧）</w:t>
                        </w:r>
                        <w:r w:rsidRPr="00276D60">
                          <w:rPr>
                            <w:rFonts w:ascii="宋体" w:hAnsi="宋体" w:cs="宋体" w:hint="eastAsia"/>
                            <w:kern w:val="0"/>
                            <w:sz w:val="24"/>
                            <w:lang w:val="pt-BR"/>
                          </w:rPr>
                          <w:br/>
                          <w:t>1/2/4/8端口信道化T1接口模块（100欧）</w:t>
                        </w:r>
                        <w:r w:rsidRPr="00276D60">
                          <w:rPr>
                            <w:rFonts w:ascii="宋体" w:hAnsi="宋体" w:cs="宋体" w:hint="eastAsia"/>
                            <w:kern w:val="0"/>
                            <w:sz w:val="24"/>
                            <w:lang w:val="pt-BR"/>
                          </w:rPr>
                          <w:br/>
                          <w:t>1端口OC</w:t>
                        </w:r>
                        <w:smartTag w:uri="urn:schemas-microsoft-com:office:smarttags" w:element="chmetcnv">
                          <w:smartTagPr>
                            <w:attr w:name="UnitName" w:val="C"/>
                            <w:attr w:name="SourceValue" w:val="3"/>
                            <w:attr w:name="HasSpace" w:val="False"/>
                            <w:attr w:name="Negative" w:val="True"/>
                            <w:attr w:name="NumberType" w:val="1"/>
                            <w:attr w:name="TCSC" w:val="0"/>
                          </w:smartTagPr>
                          <w:r w:rsidRPr="00276D60">
                            <w:rPr>
                              <w:rFonts w:ascii="宋体" w:hAnsi="宋体" w:cs="宋体" w:hint="eastAsia"/>
                              <w:kern w:val="0"/>
                              <w:sz w:val="24"/>
                              <w:lang w:val="pt-BR"/>
                            </w:rPr>
                            <w:t>-3c</w:t>
                          </w:r>
                        </w:smartTag>
                        <w:r w:rsidRPr="00276D60">
                          <w:rPr>
                            <w:rFonts w:ascii="宋体" w:hAnsi="宋体" w:cs="宋体" w:hint="eastAsia"/>
                            <w:kern w:val="0"/>
                            <w:sz w:val="24"/>
                            <w:lang w:val="pt-BR"/>
                          </w:rPr>
                          <w:t>/STM</w:t>
                        </w:r>
                        <w:smartTag w:uri="urn:schemas-microsoft-com:office:smarttags" w:element="chmetcnv">
                          <w:smartTagPr>
                            <w:attr w:name="UnitName" w:val="C"/>
                            <w:attr w:name="SourceValue" w:val="1"/>
                            <w:attr w:name="HasSpace" w:val="False"/>
                            <w:attr w:name="Negative" w:val="True"/>
                            <w:attr w:name="NumberType" w:val="1"/>
                            <w:attr w:name="TCSC" w:val="0"/>
                          </w:smartTagPr>
                          <w:r w:rsidRPr="00276D60">
                            <w:rPr>
                              <w:rFonts w:ascii="宋体" w:hAnsi="宋体" w:cs="宋体" w:hint="eastAsia"/>
                              <w:kern w:val="0"/>
                              <w:sz w:val="24"/>
                              <w:lang w:val="pt-BR"/>
                            </w:rPr>
                            <w:t>-1c</w:t>
                          </w:r>
                        </w:smartTag>
                        <w:r w:rsidRPr="00276D60">
                          <w:rPr>
                            <w:rFonts w:ascii="宋体" w:hAnsi="宋体" w:cs="宋体" w:hint="eastAsia"/>
                            <w:kern w:val="0"/>
                            <w:sz w:val="24"/>
                            <w:lang w:val="pt-BR"/>
                          </w:rPr>
                          <w:t xml:space="preserve"> POS接口</w:t>
                        </w:r>
                        <w:r w:rsidRPr="00276D60">
                          <w:rPr>
                            <w:rFonts w:ascii="宋体" w:hAnsi="宋体" w:cs="宋体" w:hint="eastAsia"/>
                            <w:kern w:val="0"/>
                            <w:sz w:val="24"/>
                            <w:lang w:val="pt-BR"/>
                          </w:rPr>
                          <w:br/>
                          <w:t>1端口信道化OC-3/STM-1 POS接口</w:t>
                        </w:r>
                        <w:r w:rsidRPr="00276D60">
                          <w:rPr>
                            <w:rFonts w:ascii="宋体" w:hAnsi="宋体" w:cs="宋体" w:hint="eastAsia"/>
                            <w:kern w:val="0"/>
                            <w:sz w:val="24"/>
                            <w:lang w:val="pt-BR"/>
                          </w:rPr>
                          <w:br/>
                          <w:t>4端口E1VE接口</w:t>
                        </w:r>
                        <w:r w:rsidRPr="00276D60">
                          <w:rPr>
                            <w:rFonts w:ascii="宋体" w:hAnsi="宋体" w:cs="宋体" w:hint="eastAsia"/>
                            <w:kern w:val="0"/>
                            <w:sz w:val="24"/>
                            <w:lang w:val="pt-BR"/>
                          </w:rPr>
                          <w:br/>
                          <w:t>4端口T1VE接口</w:t>
                        </w:r>
                        <w:r w:rsidRPr="00276D60">
                          <w:rPr>
                            <w:rFonts w:ascii="宋体" w:hAnsi="宋体" w:cs="宋体" w:hint="eastAsia"/>
                            <w:kern w:val="0"/>
                            <w:sz w:val="24"/>
                            <w:lang w:val="pt-BR"/>
                          </w:rPr>
                          <w:br/>
                          <w:t>网络数据加密卡</w:t>
                        </w:r>
                      </w:p>
                    </w:tc>
                  </w:tr>
                  <w:tr w:rsidR="00276D60" w:rsidRPr="004A27B1"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IPv4/v6路由协议</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rPr>
                            <w:rFonts w:ascii="宋体" w:hAnsi="宋体" w:cs="宋体"/>
                            <w:kern w:val="0"/>
                            <w:sz w:val="24"/>
                            <w:lang w:val="pt-BR"/>
                          </w:rPr>
                        </w:pPr>
                        <w:r w:rsidRPr="00276D60">
                          <w:rPr>
                            <w:rFonts w:ascii="宋体" w:hAnsi="宋体" w:cs="宋体" w:hint="eastAsia"/>
                            <w:kern w:val="0"/>
                            <w:sz w:val="24"/>
                            <w:lang w:val="pt-BR"/>
                          </w:rPr>
                          <w:t>支持RIP/RIPng、OSPFv1/v2/v3、IS-ISv4/v6、BGP4/BGP4+</w:t>
                        </w:r>
                        <w:r w:rsidRPr="00276D60">
                          <w:rPr>
                            <w:rFonts w:ascii="宋体" w:hAnsi="宋体" w:cs="宋体" w:hint="eastAsia"/>
                            <w:kern w:val="0"/>
                            <w:sz w:val="24"/>
                            <w:lang w:val="pt-BR"/>
                          </w:rPr>
                          <w:br/>
                          <w:t>支持IPv4/IPv6双协议栈，支持高速IPv4/v6过渡机制：手工通用隧道和自动6To4隧道、6PE、NAT-PT等 </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组播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rPr>
                            <w:rFonts w:ascii="宋体" w:hAnsi="宋体" w:cs="宋体"/>
                            <w:kern w:val="0"/>
                            <w:sz w:val="24"/>
                            <w:lang w:val="pt-BR"/>
                          </w:rPr>
                        </w:pPr>
                        <w:r w:rsidRPr="00276D60">
                          <w:rPr>
                            <w:rFonts w:ascii="宋体" w:hAnsi="宋体" w:cs="宋体" w:hint="eastAsia"/>
                            <w:kern w:val="0"/>
                            <w:sz w:val="24"/>
                            <w:lang w:val="pt-BR"/>
                          </w:rPr>
                          <w:t>组播：IGMPv2/v3，DVMRP，PIM-SM、MLDv2等 </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支持MPLS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rPr>
                            <w:rFonts w:ascii="宋体" w:hAnsi="宋体" w:cs="宋体"/>
                            <w:kern w:val="0"/>
                            <w:sz w:val="24"/>
                            <w:lang w:val="pt-BR"/>
                          </w:rPr>
                        </w:pPr>
                        <w:r w:rsidRPr="00276D60">
                          <w:rPr>
                            <w:rFonts w:ascii="宋体" w:hAnsi="宋体" w:cs="宋体" w:hint="eastAsia"/>
                            <w:kern w:val="0"/>
                            <w:sz w:val="24"/>
                            <w:lang w:val="pt-BR"/>
                          </w:rPr>
                          <w:t>LDP， RSVP</w:t>
                        </w:r>
                        <w:r w:rsidRPr="00276D60">
                          <w:rPr>
                            <w:rFonts w:ascii="宋体" w:hAnsi="宋体" w:cs="宋体" w:hint="eastAsia"/>
                            <w:kern w:val="0"/>
                            <w:sz w:val="24"/>
                            <w:lang w:val="pt-BR"/>
                          </w:rPr>
                          <w:br/>
                          <w:t>支持基于BGP扩展的L3 MPLS VPN和VPLS/VPWS</w:t>
                        </w:r>
                        <w:r w:rsidRPr="00276D60">
                          <w:rPr>
                            <w:rFonts w:ascii="宋体" w:hAnsi="宋体" w:cs="宋体" w:hint="eastAsia"/>
                            <w:kern w:val="0"/>
                            <w:sz w:val="24"/>
                            <w:lang w:val="pt-BR"/>
                          </w:rPr>
                          <w:br/>
                          <w:t>Fast Reroute </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管理特性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rPr>
                            <w:rFonts w:ascii="宋体" w:hAnsi="宋体" w:cs="宋体"/>
                            <w:kern w:val="0"/>
                            <w:sz w:val="24"/>
                            <w:lang w:val="pt-BR"/>
                          </w:rPr>
                        </w:pPr>
                        <w:r w:rsidRPr="00276D60">
                          <w:rPr>
                            <w:rFonts w:ascii="宋体" w:hAnsi="宋体" w:cs="宋体" w:hint="eastAsia"/>
                            <w:kern w:val="0"/>
                            <w:sz w:val="24"/>
                            <w:lang w:val="pt-BR"/>
                          </w:rPr>
                          <w:t>网络管理接口：Console，RJ-45</w:t>
                        </w:r>
                        <w:r w:rsidRPr="00276D60">
                          <w:rPr>
                            <w:rFonts w:ascii="宋体" w:hAnsi="宋体" w:cs="宋体" w:hint="eastAsia"/>
                            <w:kern w:val="0"/>
                            <w:sz w:val="24"/>
                            <w:lang w:val="pt-BR"/>
                          </w:rPr>
                          <w:br/>
                          <w:t>支持带内、带外网管信息信道</w:t>
                        </w:r>
                        <w:r w:rsidRPr="00276D60">
                          <w:rPr>
                            <w:rFonts w:ascii="宋体" w:hAnsi="宋体" w:cs="宋体" w:hint="eastAsia"/>
                            <w:kern w:val="0"/>
                            <w:sz w:val="24"/>
                            <w:lang w:val="pt-BR"/>
                          </w:rPr>
                          <w:br/>
                          <w:t>支持CLI和GUI管理接口</w:t>
                        </w:r>
                        <w:r w:rsidRPr="00276D60">
                          <w:rPr>
                            <w:rFonts w:ascii="宋体" w:hAnsi="宋体" w:cs="宋体" w:hint="eastAsia"/>
                            <w:kern w:val="0"/>
                            <w:sz w:val="24"/>
                            <w:lang w:val="pt-BR"/>
                          </w:rPr>
                          <w:br/>
                          <w:t>支持802.3ah以太网管理</w:t>
                        </w:r>
                        <w:r w:rsidRPr="00276D60">
                          <w:rPr>
                            <w:rFonts w:ascii="宋体" w:hAnsi="宋体" w:cs="宋体" w:hint="eastAsia"/>
                            <w:kern w:val="0"/>
                            <w:sz w:val="24"/>
                            <w:lang w:val="pt-BR"/>
                          </w:rPr>
                          <w:br/>
                          <w:t>可以进行远程网管和软件版本升级 </w:t>
                        </w:r>
                      </w:p>
                    </w:tc>
                  </w:tr>
                  <w:tr w:rsidR="00276D60" w:rsidRPr="004A27B1"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其它关键特性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rPr>
                            <w:rFonts w:ascii="宋体" w:hAnsi="宋体" w:cs="宋体"/>
                            <w:kern w:val="0"/>
                            <w:sz w:val="24"/>
                            <w:lang w:val="pt-BR"/>
                          </w:rPr>
                        </w:pPr>
                        <w:r w:rsidRPr="00276D60">
                          <w:rPr>
                            <w:rFonts w:ascii="宋体" w:hAnsi="宋体" w:cs="宋体" w:hint="eastAsia"/>
                            <w:kern w:val="0"/>
                            <w:sz w:val="24"/>
                            <w:lang w:val="pt-BR"/>
                          </w:rPr>
                          <w:t>支持CAR、策略路由</w:t>
                        </w:r>
                        <w:r w:rsidRPr="00276D60">
                          <w:rPr>
                            <w:rFonts w:ascii="宋体" w:hAnsi="宋体" w:cs="宋体" w:hint="eastAsia"/>
                            <w:kern w:val="0"/>
                            <w:sz w:val="24"/>
                            <w:lang w:val="pt-BR"/>
                          </w:rPr>
                          <w:br/>
                          <w:t>支持IPSec、防DOS攻击、uRPF</w:t>
                        </w:r>
                        <w:r w:rsidRPr="00276D60">
                          <w:rPr>
                            <w:rFonts w:ascii="宋体" w:hAnsi="宋体" w:cs="宋体" w:hint="eastAsia"/>
                            <w:kern w:val="0"/>
                            <w:sz w:val="24"/>
                            <w:lang w:val="pt-BR"/>
                          </w:rPr>
                          <w:br/>
                          <w:t>支持高性能的NAT功能</w:t>
                        </w:r>
                        <w:r w:rsidRPr="00276D60">
                          <w:rPr>
                            <w:rFonts w:ascii="宋体" w:hAnsi="宋体" w:cs="宋体" w:hint="eastAsia"/>
                            <w:kern w:val="0"/>
                            <w:sz w:val="24"/>
                            <w:lang w:val="pt-BR"/>
                          </w:rPr>
                          <w:br/>
                          <w:t xml:space="preserve">支持DiffServ QoS </w:t>
                        </w:r>
                        <w:r w:rsidRPr="00276D60">
                          <w:rPr>
                            <w:rFonts w:ascii="宋体" w:hAnsi="宋体" w:cs="宋体" w:hint="eastAsia"/>
                            <w:kern w:val="0"/>
                            <w:sz w:val="24"/>
                            <w:lang w:val="pt-BR"/>
                          </w:rPr>
                          <w:br/>
                          <w:t>支持基于标准列表（SA、DA）、扩展列表（TCP/UDP端口号）的ACL</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温度/湿度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rPr>
                            <w:rFonts w:ascii="宋体" w:hAnsi="宋体" w:cs="宋体"/>
                            <w:kern w:val="0"/>
                            <w:sz w:val="24"/>
                            <w:lang w:val="pt-BR"/>
                          </w:rPr>
                        </w:pPr>
                        <w:r w:rsidRPr="00276D60">
                          <w:rPr>
                            <w:rFonts w:ascii="宋体" w:hAnsi="宋体" w:cs="宋体" w:hint="eastAsia"/>
                            <w:kern w:val="0"/>
                            <w:sz w:val="24"/>
                            <w:lang w:val="pt-BR"/>
                          </w:rPr>
                          <w:t>工作环境：温度-5~</w:t>
                        </w:r>
                        <w:smartTag w:uri="urn:schemas-microsoft-com:office:smarttags" w:element="chmetcnv">
                          <w:smartTagPr>
                            <w:attr w:name="UnitName" w:val="℃"/>
                            <w:attr w:name="SourceValue" w:val="65"/>
                            <w:attr w:name="HasSpace" w:val="False"/>
                            <w:attr w:name="Negative" w:val="False"/>
                            <w:attr w:name="NumberType" w:val="1"/>
                            <w:attr w:name="TCSC" w:val="0"/>
                          </w:smartTagPr>
                          <w:r w:rsidRPr="00276D60">
                            <w:rPr>
                              <w:rFonts w:ascii="宋体" w:hAnsi="宋体" w:cs="宋体" w:hint="eastAsia"/>
                              <w:kern w:val="0"/>
                              <w:sz w:val="24"/>
                              <w:lang w:val="pt-BR"/>
                            </w:rPr>
                            <w:t>65℃</w:t>
                          </w:r>
                        </w:smartTag>
                        <w:r w:rsidRPr="00276D60">
                          <w:rPr>
                            <w:rFonts w:ascii="宋体" w:hAnsi="宋体" w:cs="宋体" w:hint="eastAsia"/>
                            <w:kern w:val="0"/>
                            <w:sz w:val="24"/>
                            <w:lang w:val="pt-BR"/>
                          </w:rPr>
                          <w:t>，湿度5~95%（无凝露）</w:t>
                        </w:r>
                      </w:p>
                    </w:tc>
                  </w:tr>
                  <w:tr w:rsidR="00276D60" w:rsidRPr="00276D60"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MTBF/MTTR </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rPr>
                            <w:rFonts w:ascii="宋体" w:hAnsi="宋体" w:cs="宋体"/>
                            <w:kern w:val="0"/>
                            <w:sz w:val="24"/>
                            <w:lang w:val="pt-BR"/>
                          </w:rPr>
                        </w:pPr>
                        <w:r w:rsidRPr="00276D60">
                          <w:rPr>
                            <w:rFonts w:ascii="宋体" w:hAnsi="宋体" w:cs="宋体" w:hint="eastAsia"/>
                            <w:kern w:val="0"/>
                            <w:sz w:val="24"/>
                            <w:lang w:val="pt-BR"/>
                          </w:rPr>
                          <w:t>200000小时/0.5小时 </w:t>
                        </w:r>
                      </w:p>
                    </w:tc>
                  </w:tr>
                  <w:tr w:rsidR="00276D60" w:rsidRPr="004A27B1" w:rsidTr="005945CE">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遵循的安全及电磁规范</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276D60" w:rsidRPr="00276D60" w:rsidRDefault="00276D60" w:rsidP="005945CE">
                        <w:pPr>
                          <w:jc w:val="center"/>
                          <w:rPr>
                            <w:rFonts w:ascii="宋体" w:hAnsi="宋体" w:cs="宋体"/>
                            <w:kern w:val="0"/>
                            <w:sz w:val="24"/>
                            <w:lang w:val="pt-BR"/>
                          </w:rPr>
                        </w:pPr>
                        <w:r w:rsidRPr="00276D60">
                          <w:rPr>
                            <w:rFonts w:ascii="宋体" w:hAnsi="宋体" w:cs="宋体" w:hint="eastAsia"/>
                            <w:kern w:val="0"/>
                            <w:sz w:val="24"/>
                            <w:lang w:val="pt-BR"/>
                          </w:rPr>
                          <w:t>安全性：符合UL1950、CSAC22.2NO.950、EN60950、IEC950和72/73/EEC要求</w:t>
                        </w:r>
                        <w:r w:rsidRPr="00276D60">
                          <w:rPr>
                            <w:rFonts w:ascii="宋体" w:hAnsi="宋体" w:cs="宋体" w:hint="eastAsia"/>
                            <w:kern w:val="0"/>
                            <w:sz w:val="24"/>
                            <w:lang w:val="pt-BR"/>
                          </w:rPr>
                          <w:br/>
                          <w:t>电磁兼容性：兼容Part1.5、CSAC108.8、EN55022、VCCI、</w:t>
                        </w:r>
                        <w:r w:rsidRPr="00276D60">
                          <w:rPr>
                            <w:rFonts w:ascii="宋体" w:hAnsi="宋体" w:cs="宋体" w:hint="eastAsia"/>
                            <w:kern w:val="0"/>
                            <w:sz w:val="24"/>
                            <w:lang w:val="pt-BR"/>
                          </w:rPr>
                          <w:lastRenderedPageBreak/>
                          <w:t>EN50082-1和89/336/EEC要求</w:t>
                        </w:r>
                      </w:p>
                    </w:tc>
                  </w:tr>
                </w:tbl>
                <w:p w:rsidR="00276D60" w:rsidRPr="00B5397B" w:rsidRDefault="00276D60" w:rsidP="005945CE">
                  <w:pPr>
                    <w:spacing w:line="270" w:lineRule="atLeast"/>
                    <w:rPr>
                      <w:rFonts w:ascii="宋体" w:hAnsi="宋体" w:cs="宋体"/>
                      <w:color w:val="333333"/>
                      <w:sz w:val="18"/>
                      <w:szCs w:val="18"/>
                      <w:lang w:val="pt-BR"/>
                    </w:rPr>
                  </w:pPr>
                </w:p>
              </w:tc>
            </w:tr>
          </w:tbl>
          <w:p w:rsidR="00276D60" w:rsidRPr="00B5397B" w:rsidRDefault="00276D60" w:rsidP="005945CE">
            <w:pPr>
              <w:jc w:val="center"/>
              <w:rPr>
                <w:rFonts w:ascii="宋体" w:hAnsi="宋体" w:cs="宋体"/>
                <w:color w:val="333333"/>
                <w:sz w:val="18"/>
                <w:szCs w:val="18"/>
                <w:lang w:val="pt-BR"/>
              </w:rPr>
            </w:pPr>
          </w:p>
        </w:tc>
      </w:tr>
    </w:tbl>
    <w:p w:rsidR="00276D60" w:rsidRPr="00B5397B" w:rsidRDefault="00276D60" w:rsidP="00D831E6">
      <w:pPr>
        <w:widowControl/>
        <w:snapToGrid w:val="0"/>
        <w:spacing w:before="100" w:beforeAutospacing="1" w:after="100" w:afterAutospacing="1"/>
        <w:jc w:val="center"/>
        <w:rPr>
          <w:rFonts w:ascii="宋体" w:hAnsi="宋体" w:cs="宋体"/>
          <w:kern w:val="0"/>
          <w:sz w:val="24"/>
          <w:lang w:val="pt-BR"/>
        </w:rPr>
      </w:pPr>
    </w:p>
    <w:p w:rsidR="005321C5" w:rsidRPr="00B5397B" w:rsidRDefault="005321C5" w:rsidP="005321C5">
      <w:pPr>
        <w:pStyle w:val="a3"/>
        <w:rPr>
          <w:rFonts w:hAnsi="宋体" w:cs="宋体"/>
          <w:lang w:val="pt-BR"/>
        </w:rPr>
      </w:pPr>
    </w:p>
    <w:p w:rsidR="005321C5" w:rsidRPr="00075426" w:rsidRDefault="005321C5" w:rsidP="007C0B0F">
      <w:pPr>
        <w:pStyle w:val="a3"/>
        <w:outlineLvl w:val="0"/>
        <w:rPr>
          <w:rFonts w:hAnsi="宋体" w:cs="宋体"/>
          <w:b/>
          <w:sz w:val="30"/>
          <w:szCs w:val="30"/>
        </w:rPr>
      </w:pPr>
      <w:r w:rsidRPr="00075426">
        <w:rPr>
          <w:rFonts w:hAnsi="宋体" w:cs="宋体" w:hint="eastAsia"/>
          <w:b/>
          <w:sz w:val="30"/>
          <w:szCs w:val="30"/>
        </w:rPr>
        <w:t>3.3.</w:t>
      </w:r>
      <w:r w:rsidR="005D58DB" w:rsidRPr="00075426">
        <w:rPr>
          <w:rFonts w:hAnsi="宋体" w:cs="宋体" w:hint="eastAsia"/>
          <w:b/>
          <w:sz w:val="30"/>
          <w:szCs w:val="30"/>
        </w:rPr>
        <w:t>2</w:t>
      </w:r>
      <w:r w:rsidRPr="00075426">
        <w:rPr>
          <w:rFonts w:hAnsi="宋体" w:cs="宋体" w:hint="eastAsia"/>
          <w:b/>
          <w:sz w:val="30"/>
          <w:szCs w:val="30"/>
        </w:rPr>
        <w:t xml:space="preserve"> 纵向加密认证装置技术要求 </w:t>
      </w:r>
    </w:p>
    <w:p w:rsidR="005321C5" w:rsidRPr="005321C5" w:rsidRDefault="005321C5" w:rsidP="005321C5">
      <w:pPr>
        <w:pStyle w:val="a3"/>
        <w:rPr>
          <w:rFonts w:hAnsi="宋体" w:cs="宋体"/>
        </w:rPr>
      </w:pPr>
    </w:p>
    <w:p w:rsidR="00075426" w:rsidRPr="00D8583F" w:rsidRDefault="00075426" w:rsidP="00075426">
      <w:pPr>
        <w:spacing w:line="360" w:lineRule="auto"/>
        <w:ind w:firstLine="435"/>
        <w:rPr>
          <w:rFonts w:ascii="仿宋_GB2312" w:eastAsia="仿宋_GB2312"/>
          <w:sz w:val="24"/>
        </w:rPr>
      </w:pPr>
      <w:r w:rsidRPr="00D8583F">
        <w:rPr>
          <w:rFonts w:ascii="仿宋_GB2312" w:eastAsia="仿宋_GB2312" w:hint="eastAsia"/>
          <w:sz w:val="24"/>
        </w:rPr>
        <w:t>NetKeeper-2000电力专用网络专用纵向加密认证网关是位于电力控制系统的内部局域网与电力调度数据网络的路由器之间，用于安全区I/II的广域网边界保护，可为本地安全区I/II提供一个网络屏障，同时为上下级控制系统之间的广域网通信提供认证与加密服务，实现数据传输的机密性、完整性保护。</w:t>
      </w:r>
    </w:p>
    <w:p w:rsidR="00075426" w:rsidRPr="00D8583F" w:rsidRDefault="00075426" w:rsidP="00075426">
      <w:pPr>
        <w:spacing w:line="360" w:lineRule="auto"/>
        <w:ind w:firstLine="435"/>
        <w:rPr>
          <w:rFonts w:ascii="仿宋_GB2312" w:eastAsia="仿宋_GB2312"/>
          <w:sz w:val="24"/>
        </w:rPr>
      </w:pPr>
      <w:r w:rsidRPr="00D8583F">
        <w:rPr>
          <w:rFonts w:ascii="仿宋_GB2312" w:eastAsia="仿宋_GB2312" w:hint="eastAsia"/>
          <w:sz w:val="24"/>
        </w:rPr>
        <w:t>为满足电力系统二次安全防护的需要，南瑞信息技术研究所依托在网络安全产品中的广泛技术积累和应用实践经验，以性能好﹑功能全﹑使用简便﹑运行稳定为网络安全隔离产品的设计原则，自主研制并推出NetKeeper-2000纵向加密认证网关，如下图所示。通过长时间的测试，纵向加密认证网关具有很高的可靠性、稳定性和可以满足用户需要的执行效率。</w:t>
      </w:r>
    </w:p>
    <w:p w:rsidR="00075426" w:rsidRDefault="004F61CD" w:rsidP="00075426">
      <w:pPr>
        <w:rPr>
          <w:sz w:val="18"/>
          <w:szCs w:val="18"/>
        </w:rPr>
      </w:pPr>
      <w:r>
        <w:rPr>
          <w:noProof/>
          <w:sz w:val="18"/>
          <w:szCs w:val="18"/>
        </w:rPr>
        <w:drawing>
          <wp:inline distT="0" distB="0" distL="0" distR="0">
            <wp:extent cx="4284980" cy="1031240"/>
            <wp:effectExtent l="19050" t="0" r="1270" b="0"/>
            <wp:docPr id="4" name="图片 4" descr="xx-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x-37"/>
                    <pic:cNvPicPr>
                      <a:picLocks noChangeAspect="1" noChangeArrowheads="1"/>
                    </pic:cNvPicPr>
                  </pic:nvPicPr>
                  <pic:blipFill>
                    <a:blip r:embed="rId12"/>
                    <a:srcRect/>
                    <a:stretch>
                      <a:fillRect/>
                    </a:stretch>
                  </pic:blipFill>
                  <pic:spPr bwMode="auto">
                    <a:xfrm>
                      <a:off x="0" y="0"/>
                      <a:ext cx="4284980" cy="1031240"/>
                    </a:xfrm>
                    <a:prstGeom prst="rect">
                      <a:avLst/>
                    </a:prstGeom>
                    <a:noFill/>
                    <a:ln w="9525">
                      <a:noFill/>
                      <a:miter lim="800000"/>
                      <a:headEnd/>
                      <a:tailEnd/>
                    </a:ln>
                  </pic:spPr>
                </pic:pic>
              </a:graphicData>
            </a:graphic>
          </wp:inline>
        </w:drawing>
      </w:r>
    </w:p>
    <w:p w:rsidR="00075426" w:rsidRPr="00D8583F" w:rsidRDefault="00075426" w:rsidP="00075426">
      <w:pPr>
        <w:spacing w:line="360" w:lineRule="auto"/>
        <w:ind w:firstLine="435"/>
        <w:rPr>
          <w:rFonts w:ascii="仿宋_GB2312" w:eastAsia="仿宋_GB2312"/>
          <w:sz w:val="24"/>
        </w:rPr>
      </w:pPr>
      <w:r w:rsidRPr="00D8583F">
        <w:rPr>
          <w:rFonts w:ascii="仿宋_GB2312" w:eastAsia="仿宋_GB2312" w:hint="eastAsia"/>
          <w:sz w:val="24"/>
        </w:rPr>
        <w:t>图1 NetKeeper－2000纵向加密认证网关</w:t>
      </w:r>
    </w:p>
    <w:p w:rsidR="00075426" w:rsidRPr="009F675B" w:rsidRDefault="00075426" w:rsidP="00075426">
      <w:pPr>
        <w:pStyle w:val="3"/>
        <w:rPr>
          <w:rFonts w:ascii="楷体_GB2312" w:eastAsia="楷体_GB2312"/>
          <w:sz w:val="30"/>
          <w:szCs w:val="30"/>
        </w:rPr>
      </w:pPr>
      <w:r w:rsidRPr="009F675B">
        <w:rPr>
          <w:rFonts w:ascii="楷体_GB2312" w:eastAsia="楷体_GB2312" w:hint="eastAsia"/>
          <w:sz w:val="30"/>
          <w:szCs w:val="30"/>
        </w:rPr>
        <w:t>性能特点</w:t>
      </w:r>
    </w:p>
    <w:p w:rsidR="00075426" w:rsidRPr="00D8583F" w:rsidRDefault="00075426" w:rsidP="00075426">
      <w:pPr>
        <w:spacing w:line="360" w:lineRule="auto"/>
        <w:ind w:firstLine="435"/>
        <w:rPr>
          <w:rFonts w:ascii="仿宋_GB2312" w:eastAsia="仿宋_GB2312"/>
          <w:b/>
          <w:sz w:val="24"/>
        </w:rPr>
      </w:pPr>
      <w:r w:rsidRPr="00D8583F">
        <w:rPr>
          <w:rFonts w:ascii="仿宋_GB2312" w:eastAsia="仿宋_GB2312" w:hint="eastAsia"/>
          <w:b/>
          <w:sz w:val="24"/>
        </w:rPr>
        <w:t>硬件优化设计</w:t>
      </w:r>
    </w:p>
    <w:p w:rsidR="00075426" w:rsidRPr="00D8583F" w:rsidRDefault="00075426" w:rsidP="00075426">
      <w:pPr>
        <w:spacing w:line="360" w:lineRule="auto"/>
        <w:ind w:firstLine="435"/>
        <w:rPr>
          <w:rFonts w:ascii="仿宋_GB2312" w:eastAsia="仿宋_GB2312"/>
          <w:sz w:val="24"/>
        </w:rPr>
      </w:pPr>
      <w:r w:rsidRPr="00D8583F">
        <w:rPr>
          <w:rFonts w:ascii="仿宋_GB2312" w:eastAsia="仿宋_GB2312" w:hint="eastAsia"/>
          <w:sz w:val="24"/>
        </w:rPr>
        <w:t>充分考虑电厂和变电站的特殊运行环境，NetKeeper-2000纵向加密认证网关设计遵循分布均匀、布局合理的原则，风扇处增加了防尘罩，而且紧靠散热源，起过滤作用，避免灰尘和湿气；机箱散热风扇也采用滚轴风扇，保证了风扇的长期可靠运行；通过增加专用转接板，起到了更好的加固和抗震作用；即使在长途的运输过程中，也能充分地保障设备内部的完整性和可用性能</w:t>
      </w:r>
    </w:p>
    <w:p w:rsidR="00075426" w:rsidRPr="00D8583F" w:rsidRDefault="00075426" w:rsidP="00075426">
      <w:pPr>
        <w:spacing w:line="360" w:lineRule="auto"/>
        <w:ind w:firstLine="435"/>
        <w:rPr>
          <w:rFonts w:ascii="仿宋_GB2312" w:eastAsia="仿宋_GB2312"/>
          <w:b/>
          <w:sz w:val="24"/>
        </w:rPr>
      </w:pPr>
      <w:r w:rsidRPr="00D8583F">
        <w:rPr>
          <w:rFonts w:ascii="仿宋_GB2312" w:eastAsia="仿宋_GB2312" w:hint="eastAsia"/>
          <w:b/>
          <w:sz w:val="24"/>
        </w:rPr>
        <w:t>高可靠性硬件设计</w:t>
      </w:r>
    </w:p>
    <w:p w:rsidR="00075426" w:rsidRPr="00D8583F" w:rsidRDefault="00075426" w:rsidP="00075426">
      <w:pPr>
        <w:spacing w:line="360" w:lineRule="auto"/>
        <w:ind w:firstLine="435"/>
        <w:rPr>
          <w:rFonts w:ascii="仿宋_GB2312" w:eastAsia="仿宋_GB2312"/>
          <w:sz w:val="24"/>
        </w:rPr>
      </w:pPr>
      <w:r w:rsidRPr="00D8583F">
        <w:rPr>
          <w:rFonts w:ascii="仿宋_GB2312" w:eastAsia="仿宋_GB2312" w:hint="eastAsia"/>
          <w:sz w:val="24"/>
        </w:rPr>
        <w:lastRenderedPageBreak/>
        <w:t>纵向加密认证网关产品硬件供电采用的是国外进口工业级开关电源，符合EN55022 class B,IEC801-2,3,4,5, EN60555-2,3 EMC标准，平均无故障时间达64223小时。在PCB板的设计中，加有线性稳压及滤波装置，并严格按照EDA对高频电路设计的要求，设计了单独的电源层与地层，进一步保证了整个板上电源的稳定性。</w:t>
      </w:r>
    </w:p>
    <w:p w:rsidR="00075426" w:rsidRPr="00D8583F" w:rsidRDefault="00075426" w:rsidP="00075426">
      <w:pPr>
        <w:spacing w:line="360" w:lineRule="auto"/>
        <w:ind w:firstLine="435"/>
        <w:rPr>
          <w:rFonts w:ascii="仿宋_GB2312" w:eastAsia="仿宋_GB2312"/>
          <w:b/>
          <w:sz w:val="24"/>
        </w:rPr>
      </w:pPr>
      <w:r w:rsidRPr="00D8583F">
        <w:rPr>
          <w:rFonts w:ascii="仿宋_GB2312" w:eastAsia="仿宋_GB2312" w:hint="eastAsia"/>
          <w:b/>
          <w:sz w:val="24"/>
        </w:rPr>
        <w:t>支持双电源</w:t>
      </w:r>
    </w:p>
    <w:p w:rsidR="00075426" w:rsidRPr="00D8583F" w:rsidRDefault="00075426" w:rsidP="00075426">
      <w:pPr>
        <w:spacing w:line="360" w:lineRule="auto"/>
        <w:ind w:firstLine="435"/>
        <w:rPr>
          <w:rFonts w:ascii="仿宋_GB2312" w:eastAsia="仿宋_GB2312"/>
          <w:sz w:val="24"/>
        </w:rPr>
      </w:pPr>
      <w:r w:rsidRPr="00D8583F">
        <w:rPr>
          <w:rFonts w:ascii="仿宋_GB2312" w:eastAsia="仿宋_GB2312" w:hint="eastAsia"/>
          <w:sz w:val="24"/>
        </w:rPr>
        <w:t>实践经验及理论都证明，一个产品最易出故障的部位在电源部分。在纵向加密网关的设计中，支持有双电源。在工作的时候,有一个电源作为主电源供电,一个作为辅电源作备份，实现了主备电源的在线无缝切换，有效地提高整个电源工作的可靠性及延长整个系统的平均无故障工作时间。</w:t>
      </w:r>
    </w:p>
    <w:p w:rsidR="00075426" w:rsidRPr="00D8583F" w:rsidRDefault="00075426" w:rsidP="00075426">
      <w:pPr>
        <w:spacing w:line="360" w:lineRule="auto"/>
        <w:ind w:firstLine="435"/>
        <w:rPr>
          <w:rFonts w:ascii="仿宋_GB2312" w:eastAsia="仿宋_GB2312"/>
          <w:b/>
          <w:sz w:val="24"/>
        </w:rPr>
      </w:pPr>
      <w:r w:rsidRPr="00D8583F">
        <w:rPr>
          <w:rFonts w:ascii="仿宋_GB2312" w:eastAsia="仿宋_GB2312" w:hint="eastAsia"/>
          <w:b/>
          <w:sz w:val="24"/>
        </w:rPr>
        <w:t>支持双机热备</w:t>
      </w:r>
    </w:p>
    <w:p w:rsidR="00075426" w:rsidRPr="00D8583F" w:rsidRDefault="00075426" w:rsidP="00075426">
      <w:pPr>
        <w:spacing w:line="360" w:lineRule="auto"/>
        <w:ind w:firstLine="435"/>
        <w:rPr>
          <w:rFonts w:ascii="仿宋_GB2312" w:eastAsia="仿宋_GB2312"/>
          <w:sz w:val="24"/>
        </w:rPr>
      </w:pPr>
      <w:r w:rsidRPr="00D8583F">
        <w:rPr>
          <w:rFonts w:ascii="仿宋_GB2312" w:eastAsia="仿宋_GB2312" w:hint="eastAsia"/>
          <w:sz w:val="24"/>
        </w:rPr>
        <w:t>在实际应用中，可以设置有双机备份，一台工作在主机位置，一台工作于备用位置，两台机器时刻进行通信并进行信息备份，一旦一台纵向加密认证网关出现故障时（网络故障或者电源故障），或者处于看门狗复位阶段，备机可以承担起主机的工作，以避免重要数据的丢失。</w:t>
      </w:r>
    </w:p>
    <w:p w:rsidR="00075426" w:rsidRPr="00D8583F" w:rsidRDefault="00075426" w:rsidP="00075426">
      <w:pPr>
        <w:spacing w:line="360" w:lineRule="auto"/>
        <w:ind w:firstLine="435"/>
        <w:rPr>
          <w:rFonts w:ascii="仿宋_GB2312" w:eastAsia="仿宋_GB2312"/>
          <w:sz w:val="24"/>
        </w:rPr>
      </w:pPr>
      <w:r>
        <w:rPr>
          <w:rFonts w:ascii="仿宋_GB2312" w:eastAsia="仿宋_GB2312" w:hint="eastAsia"/>
          <w:sz w:val="24"/>
        </w:rPr>
        <w:t xml:space="preserve"> </w:t>
      </w:r>
      <w:r w:rsidRPr="00D8583F">
        <w:rPr>
          <w:rFonts w:ascii="仿宋_GB2312" w:eastAsia="仿宋_GB2312" w:hint="eastAsia"/>
          <w:sz w:val="24"/>
        </w:rPr>
        <w:t>电力专用加密算法进行数据加密，保证数据的加密性和完整性。</w:t>
      </w:r>
    </w:p>
    <w:p w:rsidR="00075426" w:rsidRPr="00D8583F" w:rsidRDefault="00075426" w:rsidP="00075426">
      <w:pPr>
        <w:spacing w:line="360" w:lineRule="auto"/>
        <w:ind w:firstLine="435"/>
        <w:rPr>
          <w:rFonts w:ascii="仿宋_GB2312" w:eastAsia="仿宋_GB2312"/>
          <w:sz w:val="24"/>
        </w:rPr>
      </w:pPr>
      <w:r>
        <w:rPr>
          <w:rFonts w:ascii="仿宋_GB2312" w:eastAsia="仿宋_GB2312" w:hint="eastAsia"/>
          <w:sz w:val="24"/>
        </w:rPr>
        <w:t xml:space="preserve"> </w:t>
      </w:r>
      <w:r w:rsidRPr="00D8583F">
        <w:rPr>
          <w:rFonts w:ascii="仿宋_GB2312" w:eastAsia="仿宋_GB2312" w:hint="eastAsia"/>
          <w:sz w:val="24"/>
        </w:rPr>
        <w:t>NetKeeper-2000纵向加密认证网关采用国家密码办公室批准的电力系统专用加密芯片实现网络层数据的加密，所有密钥协商和密文通信均采用专用的安全协议。提供长度高达128 位加密算法，抗攻击性强，破解难度高，充分保证数据的机密性。提供长度高达160位密钥散列算法，抗攻击强度高，严格防止用户篡改数据，保证数据的完整性。</w:t>
      </w:r>
    </w:p>
    <w:p w:rsidR="00075426" w:rsidRPr="00D8583F" w:rsidRDefault="00075426" w:rsidP="00075426">
      <w:pPr>
        <w:spacing w:line="360" w:lineRule="auto"/>
        <w:ind w:firstLine="435"/>
        <w:rPr>
          <w:rFonts w:ascii="仿宋_GB2312" w:eastAsia="仿宋_GB2312"/>
          <w:b/>
          <w:sz w:val="24"/>
        </w:rPr>
      </w:pPr>
      <w:r>
        <w:rPr>
          <w:rFonts w:ascii="仿宋_GB2312" w:eastAsia="仿宋_GB2312" w:hint="eastAsia"/>
          <w:sz w:val="24"/>
        </w:rPr>
        <w:t xml:space="preserve"> </w:t>
      </w:r>
      <w:r w:rsidRPr="00D8583F">
        <w:rPr>
          <w:rFonts w:ascii="仿宋_GB2312" w:eastAsia="仿宋_GB2312" w:hint="eastAsia"/>
          <w:b/>
          <w:sz w:val="24"/>
        </w:rPr>
        <w:t>支持透明接入</w:t>
      </w:r>
    </w:p>
    <w:p w:rsidR="00075426" w:rsidRPr="00D8583F" w:rsidRDefault="00075426" w:rsidP="00075426">
      <w:pPr>
        <w:spacing w:line="360" w:lineRule="auto"/>
        <w:ind w:firstLine="435"/>
        <w:rPr>
          <w:rFonts w:ascii="仿宋_GB2312" w:eastAsia="仿宋_GB2312"/>
          <w:sz w:val="24"/>
        </w:rPr>
      </w:pPr>
      <w:r>
        <w:rPr>
          <w:rFonts w:ascii="仿宋_GB2312" w:eastAsia="仿宋_GB2312" w:hint="eastAsia"/>
          <w:sz w:val="24"/>
        </w:rPr>
        <w:t xml:space="preserve"> </w:t>
      </w:r>
      <w:r w:rsidRPr="00D8583F">
        <w:rPr>
          <w:rFonts w:ascii="仿宋_GB2312" w:eastAsia="仿宋_GB2312" w:hint="eastAsia"/>
          <w:sz w:val="24"/>
        </w:rPr>
        <w:t>NetKeeper－2000完全考虑各种各样的网络环境，基于链路层的数据访问控制，支持明通和加密两种工作模式。</w:t>
      </w:r>
    </w:p>
    <w:p w:rsidR="00075426" w:rsidRPr="00D8583F" w:rsidRDefault="00075426" w:rsidP="00075426">
      <w:pPr>
        <w:spacing w:line="360" w:lineRule="auto"/>
        <w:ind w:firstLine="435"/>
        <w:rPr>
          <w:rFonts w:ascii="仿宋_GB2312" w:eastAsia="仿宋_GB2312"/>
          <w:b/>
          <w:sz w:val="24"/>
        </w:rPr>
      </w:pPr>
      <w:r>
        <w:rPr>
          <w:rFonts w:ascii="仿宋_GB2312" w:eastAsia="仿宋_GB2312" w:hint="eastAsia"/>
          <w:sz w:val="24"/>
        </w:rPr>
        <w:t xml:space="preserve"> </w:t>
      </w:r>
      <w:r w:rsidRPr="00D8583F">
        <w:rPr>
          <w:rFonts w:ascii="仿宋_GB2312" w:eastAsia="仿宋_GB2312" w:hint="eastAsia"/>
          <w:b/>
          <w:sz w:val="24"/>
        </w:rPr>
        <w:t>完善的密钥保护机制</w:t>
      </w:r>
    </w:p>
    <w:p w:rsidR="00075426" w:rsidRPr="00D8583F" w:rsidRDefault="00075426" w:rsidP="00075426">
      <w:pPr>
        <w:spacing w:line="360" w:lineRule="auto"/>
        <w:ind w:firstLine="435"/>
        <w:rPr>
          <w:rFonts w:ascii="仿宋_GB2312" w:eastAsia="仿宋_GB2312"/>
          <w:sz w:val="24"/>
        </w:rPr>
      </w:pPr>
      <w:r>
        <w:rPr>
          <w:rFonts w:ascii="仿宋_GB2312" w:eastAsia="仿宋_GB2312" w:hint="eastAsia"/>
          <w:sz w:val="24"/>
        </w:rPr>
        <w:t xml:space="preserve"> </w:t>
      </w:r>
      <w:r w:rsidRPr="00D8583F">
        <w:rPr>
          <w:rFonts w:ascii="仿宋_GB2312" w:eastAsia="仿宋_GB2312" w:hint="eastAsia"/>
          <w:sz w:val="24"/>
        </w:rPr>
        <w:t>硬件噪声源实时产生工作密钥。密钥分层保护、一次一密，采用非对称密码体制的密钥管理。</w:t>
      </w:r>
    </w:p>
    <w:p w:rsidR="00075426" w:rsidRPr="00D8583F" w:rsidRDefault="00075426" w:rsidP="00075426">
      <w:pPr>
        <w:spacing w:line="360" w:lineRule="auto"/>
        <w:ind w:firstLine="435"/>
        <w:rPr>
          <w:rFonts w:ascii="仿宋_GB2312" w:eastAsia="仿宋_GB2312"/>
          <w:sz w:val="24"/>
        </w:rPr>
      </w:pPr>
      <w:r>
        <w:rPr>
          <w:rFonts w:ascii="仿宋_GB2312" w:eastAsia="仿宋_GB2312" w:hint="eastAsia"/>
          <w:sz w:val="24"/>
        </w:rPr>
        <w:t xml:space="preserve"> </w:t>
      </w:r>
      <w:r w:rsidRPr="00D8583F">
        <w:rPr>
          <w:rFonts w:ascii="仿宋_GB2312" w:eastAsia="仿宋_GB2312" w:hint="eastAsia"/>
          <w:sz w:val="24"/>
        </w:rPr>
        <w:t>基本安全功能丰富，可实现在网络中的快速部署</w:t>
      </w:r>
      <w:r>
        <w:rPr>
          <w:rFonts w:ascii="仿宋_GB2312" w:eastAsia="仿宋_GB2312" w:hint="eastAsia"/>
          <w:sz w:val="24"/>
        </w:rPr>
        <w:t>。</w:t>
      </w:r>
    </w:p>
    <w:p w:rsidR="00075426" w:rsidRPr="00D8583F" w:rsidRDefault="00075426" w:rsidP="00075426">
      <w:pPr>
        <w:spacing w:line="360" w:lineRule="auto"/>
        <w:ind w:firstLineChars="231" w:firstLine="554"/>
        <w:rPr>
          <w:rFonts w:ascii="仿宋_GB2312" w:eastAsia="仿宋_GB2312"/>
          <w:sz w:val="24"/>
        </w:rPr>
      </w:pPr>
      <w:r w:rsidRPr="00D8583F">
        <w:rPr>
          <w:rFonts w:ascii="仿宋_GB2312" w:eastAsia="仿宋_GB2312" w:hint="eastAsia"/>
          <w:sz w:val="24"/>
        </w:rPr>
        <w:t>采用综合过滤技术，在链路层截获数据包，然后根据用户的安全策略决定如</w:t>
      </w:r>
      <w:r w:rsidRPr="00D8583F">
        <w:rPr>
          <w:rFonts w:ascii="仿宋_GB2312" w:eastAsia="仿宋_GB2312" w:hint="eastAsia"/>
          <w:sz w:val="24"/>
        </w:rPr>
        <w:lastRenderedPageBreak/>
        <w:t>何处理该数据包；实现了MAC与IP地址绑定，防止IP地址欺骗；支持虚拟IP技术，为用户提供一个全透明﹑安全﹑高效的纵向加密认证网关。</w:t>
      </w:r>
    </w:p>
    <w:p w:rsidR="00075426" w:rsidRPr="00D8583F" w:rsidRDefault="00075426" w:rsidP="00075426">
      <w:pPr>
        <w:spacing w:line="360" w:lineRule="auto"/>
        <w:ind w:firstLine="435"/>
        <w:rPr>
          <w:rFonts w:ascii="仿宋_GB2312" w:eastAsia="仿宋_GB2312"/>
          <w:sz w:val="24"/>
        </w:rPr>
      </w:pPr>
      <w:r>
        <w:rPr>
          <w:rFonts w:ascii="仿宋_GB2312" w:eastAsia="仿宋_GB2312" w:hint="eastAsia"/>
          <w:sz w:val="24"/>
        </w:rPr>
        <w:t xml:space="preserve"> </w:t>
      </w:r>
      <w:r w:rsidRPr="00D8583F">
        <w:rPr>
          <w:rFonts w:ascii="仿宋_GB2312" w:eastAsia="仿宋_GB2312" w:hint="eastAsia"/>
          <w:sz w:val="24"/>
        </w:rPr>
        <w:t>采用专用安全操作系统，系统抗攻击能力高</w:t>
      </w:r>
    </w:p>
    <w:p w:rsidR="00075426" w:rsidRPr="00D8583F" w:rsidRDefault="00075426" w:rsidP="00075426">
      <w:pPr>
        <w:spacing w:line="360" w:lineRule="auto"/>
        <w:ind w:firstLineChars="231" w:firstLine="554"/>
        <w:rPr>
          <w:rFonts w:ascii="仿宋_GB2312" w:eastAsia="仿宋_GB2312"/>
          <w:sz w:val="24"/>
        </w:rPr>
      </w:pPr>
      <w:r w:rsidRPr="00D8583F">
        <w:rPr>
          <w:rFonts w:ascii="仿宋_GB2312" w:eastAsia="仿宋_GB2312" w:hint="eastAsia"/>
          <w:sz w:val="24"/>
        </w:rPr>
        <w:t>基于链路级别的访问控制，同时删除TCP/IP协议栈，采用专用的高强度的安全操作系统。禁止任何通过网络控制系统的行为。系统采用专用的安全告警模块，针对常用的网络攻击进行报警。同时所有控制行为均采用电力系统数字证书进行认证。</w:t>
      </w:r>
    </w:p>
    <w:p w:rsidR="00075426" w:rsidRPr="00D8583F" w:rsidRDefault="00075426" w:rsidP="00075426">
      <w:pPr>
        <w:spacing w:line="360" w:lineRule="auto"/>
        <w:ind w:firstLine="435"/>
        <w:rPr>
          <w:rFonts w:ascii="仿宋_GB2312" w:eastAsia="仿宋_GB2312"/>
          <w:sz w:val="24"/>
        </w:rPr>
      </w:pPr>
      <w:r>
        <w:rPr>
          <w:rFonts w:ascii="仿宋_GB2312" w:eastAsia="仿宋_GB2312" w:hint="eastAsia"/>
          <w:sz w:val="24"/>
        </w:rPr>
        <w:t xml:space="preserve"> </w:t>
      </w:r>
      <w:r w:rsidRPr="00D8583F">
        <w:rPr>
          <w:rFonts w:ascii="仿宋_GB2312" w:eastAsia="仿宋_GB2312" w:hint="eastAsia"/>
          <w:sz w:val="24"/>
        </w:rPr>
        <w:t>集成应用层安全控制功能</w:t>
      </w:r>
    </w:p>
    <w:p w:rsidR="00075426" w:rsidRPr="00D8583F" w:rsidRDefault="00075426" w:rsidP="00075426">
      <w:pPr>
        <w:spacing w:line="360" w:lineRule="auto"/>
        <w:ind w:firstLine="435"/>
        <w:rPr>
          <w:rFonts w:ascii="仿宋_GB2312" w:eastAsia="仿宋_GB2312"/>
          <w:sz w:val="24"/>
        </w:rPr>
      </w:pPr>
      <w:r w:rsidRPr="00D8583F">
        <w:rPr>
          <w:rFonts w:ascii="仿宋_GB2312" w:eastAsia="仿宋_GB2312" w:hint="eastAsia"/>
          <w:sz w:val="24"/>
        </w:rPr>
        <w:t>NetKeeper -2000纵向加密认证网关提供预留接口，进行应用层的安全访问控制，系统内核提供标准的104规约安全过滤模块。</w:t>
      </w:r>
    </w:p>
    <w:p w:rsidR="00075426" w:rsidRPr="00D8583F" w:rsidRDefault="00075426" w:rsidP="00075426">
      <w:pPr>
        <w:spacing w:line="360" w:lineRule="auto"/>
        <w:ind w:firstLine="435"/>
        <w:rPr>
          <w:rFonts w:ascii="仿宋_GB2312" w:eastAsia="仿宋_GB2312"/>
          <w:sz w:val="24"/>
        </w:rPr>
      </w:pPr>
      <w:r>
        <w:rPr>
          <w:rFonts w:ascii="仿宋_GB2312" w:eastAsia="仿宋_GB2312" w:hint="eastAsia"/>
          <w:sz w:val="24"/>
        </w:rPr>
        <w:t xml:space="preserve"> </w:t>
      </w:r>
      <w:r w:rsidRPr="00D8583F">
        <w:rPr>
          <w:rFonts w:ascii="仿宋_GB2312" w:eastAsia="仿宋_GB2312" w:hint="eastAsia"/>
          <w:sz w:val="24"/>
        </w:rPr>
        <w:t>基于数字证书的安全管理</w:t>
      </w:r>
    </w:p>
    <w:p w:rsidR="00075426" w:rsidRPr="00D8583F" w:rsidRDefault="00075426" w:rsidP="00075426">
      <w:pPr>
        <w:spacing w:line="360" w:lineRule="auto"/>
        <w:ind w:firstLine="435"/>
        <w:rPr>
          <w:rFonts w:ascii="仿宋_GB2312" w:eastAsia="仿宋_GB2312"/>
          <w:sz w:val="24"/>
        </w:rPr>
      </w:pPr>
      <w:r>
        <w:rPr>
          <w:rFonts w:ascii="仿宋_GB2312" w:eastAsia="仿宋_GB2312" w:hint="eastAsia"/>
          <w:sz w:val="24"/>
        </w:rPr>
        <w:t xml:space="preserve"> </w:t>
      </w:r>
      <w:r w:rsidRPr="00D8583F">
        <w:rPr>
          <w:rFonts w:ascii="仿宋_GB2312" w:eastAsia="仿宋_GB2312" w:hint="eastAsia"/>
          <w:sz w:val="24"/>
        </w:rPr>
        <w:t>南瑞NetKeeper-2000纵向加密认证网关提供了基于数字证书的图形化用户界面，通过纵向加密认证网关的专用智能IC卡读写器进行身份认证，保证配置管理的安全性。整个界面使用全中文化的设计，通过友好的图形化界面，网络管理员可以很容易地定制安全策略和对系统进行维护管理，用户只需进行简单的培训就可以完成对纵向加密认证网关进行管理与配置。</w:t>
      </w:r>
    </w:p>
    <w:p w:rsidR="00075426" w:rsidRPr="007741B6" w:rsidRDefault="00075426" w:rsidP="00075426">
      <w:pPr>
        <w:pStyle w:val="3"/>
        <w:rPr>
          <w:rFonts w:ascii="楷体_GB2312" w:eastAsia="楷体_GB2312"/>
          <w:sz w:val="30"/>
          <w:szCs w:val="30"/>
        </w:rPr>
      </w:pPr>
      <w:r w:rsidRPr="007741B6">
        <w:rPr>
          <w:rFonts w:ascii="楷体_GB2312" w:eastAsia="楷体_GB2312" w:hint="eastAsia"/>
          <w:sz w:val="30"/>
          <w:szCs w:val="30"/>
        </w:rPr>
        <w:t>系统硬件指标</w:t>
      </w:r>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t>外形：标准1U</w:t>
      </w:r>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t>网络接口:3个百兆网卡接口、1个双机热备接口</w:t>
      </w:r>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t>外设接口：1个终端接口(RS232)、1个告警接口</w:t>
      </w:r>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t>智能IC卡读写器接口：配套两片32K智能IC卡片</w:t>
      </w:r>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t>材料：重负荷钢</w:t>
      </w:r>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t>指示器：LED电源指示灯﹑纵向加密认证网关状态指示灯﹑网络适配器状态指示灯</w:t>
      </w:r>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t>尺寸(长×宽×高):350.1×450×</w:t>
      </w:r>
      <w:smartTag w:uri="urn:schemas-microsoft-com:office:smarttags" w:element="chmetcnv">
        <w:smartTagPr>
          <w:attr w:name="TCSC" w:val="0"/>
          <w:attr w:name="NumberType" w:val="1"/>
          <w:attr w:name="Negative" w:val="False"/>
          <w:attr w:name="HasSpace" w:val="True"/>
          <w:attr w:name="SourceValue" w:val="40.3"/>
          <w:attr w:name="UnitName" w:val="mm"/>
        </w:smartTagPr>
        <w:r w:rsidRPr="00D8583F">
          <w:rPr>
            <w:rFonts w:ascii="仿宋_GB2312" w:eastAsia="仿宋_GB2312" w:hint="eastAsia"/>
            <w:sz w:val="24"/>
          </w:rPr>
          <w:t>40.3 mm</w:t>
        </w:r>
      </w:smartTag>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t>重量：</w:t>
      </w:r>
      <w:smartTag w:uri="urn:schemas-microsoft-com:office:smarttags" w:element="chmetcnv">
        <w:smartTagPr>
          <w:attr w:name="TCSC" w:val="0"/>
          <w:attr w:name="NumberType" w:val="1"/>
          <w:attr w:name="Negative" w:val="False"/>
          <w:attr w:name="HasSpace" w:val="True"/>
          <w:attr w:name="SourceValue" w:val="4"/>
          <w:attr w:name="UnitName" w:val="kg"/>
        </w:smartTagPr>
        <w:r w:rsidRPr="00D8583F">
          <w:rPr>
            <w:rFonts w:ascii="仿宋_GB2312" w:eastAsia="仿宋_GB2312" w:hint="eastAsia"/>
            <w:sz w:val="24"/>
          </w:rPr>
          <w:t>4 kg</w:t>
        </w:r>
      </w:smartTag>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t>工作温度：</w:t>
      </w:r>
      <w:smartTag w:uri="urn:schemas-microsoft-com:office:smarttags" w:element="chmetcnv">
        <w:smartTagPr>
          <w:attr w:name="TCSC" w:val="0"/>
          <w:attr w:name="NumberType" w:val="1"/>
          <w:attr w:name="Negative" w:val="True"/>
          <w:attr w:name="HasSpace" w:val="False"/>
          <w:attr w:name="SourceValue" w:val="5"/>
          <w:attr w:name="UnitName" w:val="℃"/>
        </w:smartTagPr>
        <w:r w:rsidRPr="00D8583F">
          <w:rPr>
            <w:rFonts w:ascii="仿宋_GB2312" w:eastAsia="仿宋_GB2312" w:hint="eastAsia"/>
            <w:sz w:val="24"/>
          </w:rPr>
          <w:t>-5℃</w:t>
        </w:r>
      </w:smartTag>
      <w:r w:rsidRPr="00D8583F">
        <w:rPr>
          <w:rFonts w:ascii="仿宋_GB2312" w:eastAsia="仿宋_GB2312" w:hint="eastAsia"/>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D8583F">
          <w:rPr>
            <w:rFonts w:ascii="仿宋_GB2312" w:eastAsia="仿宋_GB2312" w:hint="eastAsia"/>
            <w:sz w:val="24"/>
          </w:rPr>
          <w:t>50℃</w:t>
        </w:r>
      </w:smartTag>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t>电源：输出功率：20 W</w:t>
      </w:r>
    </w:p>
    <w:p w:rsidR="00075426" w:rsidRPr="00D8583F" w:rsidRDefault="00075426" w:rsidP="00075426">
      <w:pPr>
        <w:spacing w:line="360" w:lineRule="auto"/>
        <w:rPr>
          <w:rFonts w:ascii="仿宋_GB2312" w:eastAsia="仿宋_GB2312"/>
          <w:sz w:val="24"/>
        </w:rPr>
      </w:pPr>
      <w:r w:rsidRPr="00D8583F">
        <w:rPr>
          <w:rFonts w:ascii="仿宋_GB2312" w:eastAsia="仿宋_GB2312" w:hint="eastAsia"/>
          <w:sz w:val="24"/>
        </w:rPr>
        <w:lastRenderedPageBreak/>
        <w:t>平均无故障时间(MTBF)&gt;60000小时(100%负荷)</w:t>
      </w:r>
    </w:p>
    <w:p w:rsidR="005D58DB" w:rsidRPr="00075426" w:rsidRDefault="00075426" w:rsidP="00075426">
      <w:pPr>
        <w:pStyle w:val="a9"/>
        <w:jc w:val="left"/>
        <w:rPr>
          <w:sz w:val="28"/>
          <w:szCs w:val="28"/>
        </w:rPr>
      </w:pPr>
      <w:r w:rsidRPr="00075426">
        <w:rPr>
          <w:rFonts w:hint="eastAsia"/>
          <w:sz w:val="28"/>
          <w:szCs w:val="28"/>
        </w:rPr>
        <w:t xml:space="preserve">3.3.3 </w:t>
      </w:r>
      <w:r w:rsidRPr="00075426">
        <w:rPr>
          <w:rFonts w:hint="eastAsia"/>
          <w:sz w:val="28"/>
          <w:szCs w:val="28"/>
        </w:rPr>
        <w:t>交换机技术要求</w:t>
      </w:r>
    </w:p>
    <w:p w:rsidR="00075426" w:rsidRPr="00075426" w:rsidRDefault="00075426" w:rsidP="00075426">
      <w:pPr>
        <w:pStyle w:val="2"/>
        <w:keepLines w:val="0"/>
        <w:widowControl/>
        <w:numPr>
          <w:ilvl w:val="1"/>
          <w:numId w:val="0"/>
        </w:numPr>
        <w:tabs>
          <w:tab w:val="num" w:pos="1247"/>
        </w:tabs>
        <w:spacing w:before="480" w:after="0" w:line="288" w:lineRule="auto"/>
        <w:ind w:left="1247" w:hanging="1247"/>
        <w:rPr>
          <w:sz w:val="24"/>
          <w:szCs w:val="24"/>
        </w:rPr>
      </w:pPr>
      <w:bookmarkStart w:id="0" w:name="_Toc268764486"/>
      <w:bookmarkStart w:id="1" w:name="_Toc243981673"/>
      <w:bookmarkStart w:id="2" w:name="_Toc266369215"/>
      <w:r w:rsidRPr="00075426">
        <w:rPr>
          <w:rFonts w:hint="eastAsia"/>
          <w:sz w:val="24"/>
          <w:szCs w:val="24"/>
        </w:rPr>
        <w:t>ZXR10 2950</w:t>
      </w:r>
      <w:r w:rsidRPr="00075426">
        <w:rPr>
          <w:rFonts w:hint="eastAsia"/>
          <w:sz w:val="24"/>
          <w:szCs w:val="24"/>
        </w:rPr>
        <w:t>系列安全接入交换机</w:t>
      </w:r>
      <w:bookmarkEnd w:id="0"/>
    </w:p>
    <w:p w:rsidR="00075426" w:rsidRPr="00075426" w:rsidRDefault="00075426" w:rsidP="00075426">
      <w:pPr>
        <w:pStyle w:val="3"/>
        <w:keepLines w:val="0"/>
        <w:widowControl/>
        <w:numPr>
          <w:ilvl w:val="2"/>
          <w:numId w:val="0"/>
        </w:numPr>
        <w:tabs>
          <w:tab w:val="num" w:pos="1247"/>
        </w:tabs>
        <w:spacing w:before="480" w:after="0" w:line="288" w:lineRule="auto"/>
        <w:ind w:left="1247" w:hanging="1247"/>
        <w:rPr>
          <w:sz w:val="24"/>
          <w:szCs w:val="24"/>
        </w:rPr>
      </w:pPr>
      <w:r w:rsidRPr="00075426">
        <w:rPr>
          <w:rFonts w:hint="eastAsia"/>
          <w:sz w:val="24"/>
          <w:szCs w:val="24"/>
        </w:rPr>
        <w:t>概述</w:t>
      </w:r>
    </w:p>
    <w:p w:rsidR="00075426" w:rsidRPr="00075426" w:rsidRDefault="00075426" w:rsidP="00075426">
      <w:pPr>
        <w:pStyle w:val="Body12"/>
        <w:ind w:firstLine="480"/>
        <w:rPr>
          <w:sz w:val="24"/>
          <w:szCs w:val="24"/>
          <w:lang w:eastAsia="zh-CN"/>
        </w:rPr>
      </w:pPr>
      <w:r w:rsidRPr="00075426">
        <w:rPr>
          <w:rFonts w:hint="eastAsia"/>
          <w:sz w:val="24"/>
          <w:szCs w:val="24"/>
          <w:lang w:eastAsia="zh-CN"/>
        </w:rPr>
        <w:t>中兴通讯</w:t>
      </w:r>
      <w:r w:rsidRPr="00075426">
        <w:rPr>
          <w:rFonts w:hint="eastAsia"/>
          <w:sz w:val="24"/>
          <w:szCs w:val="24"/>
          <w:lang w:eastAsia="zh-CN"/>
        </w:rPr>
        <w:t>ZXR10 2950</w:t>
      </w:r>
      <w:r w:rsidRPr="00075426">
        <w:rPr>
          <w:rFonts w:hint="eastAsia"/>
          <w:sz w:val="24"/>
          <w:szCs w:val="24"/>
          <w:lang w:eastAsia="zh-CN"/>
        </w:rPr>
        <w:t>系列易维安全交换机是最新一代接入交换机精品，在提供高性能和精细管理能力的同时，以创新的易维设计和绿色技术协助用户降低运维成本，并进一步提升网络安全等级。同时通过经济又灵活的</w:t>
      </w:r>
      <w:r w:rsidRPr="00075426">
        <w:rPr>
          <w:rFonts w:hint="eastAsia"/>
          <w:sz w:val="24"/>
          <w:szCs w:val="24"/>
          <w:lang w:eastAsia="zh-CN"/>
        </w:rPr>
        <w:t>Combo</w:t>
      </w:r>
      <w:r w:rsidRPr="00075426">
        <w:rPr>
          <w:rFonts w:hint="eastAsia"/>
          <w:sz w:val="24"/>
          <w:szCs w:val="24"/>
          <w:lang w:eastAsia="zh-CN"/>
        </w:rPr>
        <w:t>端口设计提升组网灵活性，支持绿色节能技术，支持</w:t>
      </w:r>
      <w:r w:rsidRPr="00075426">
        <w:rPr>
          <w:rFonts w:hint="eastAsia"/>
          <w:sz w:val="24"/>
          <w:szCs w:val="24"/>
          <w:lang w:eastAsia="zh-CN"/>
        </w:rPr>
        <w:t>IPv6</w:t>
      </w:r>
      <w:r w:rsidRPr="00075426">
        <w:rPr>
          <w:rFonts w:hint="eastAsia"/>
          <w:sz w:val="24"/>
          <w:szCs w:val="24"/>
          <w:lang w:eastAsia="zh-CN"/>
        </w:rPr>
        <w:t>网络演进。</w:t>
      </w:r>
      <w:r w:rsidRPr="00075426">
        <w:rPr>
          <w:rFonts w:hint="eastAsia"/>
          <w:sz w:val="24"/>
          <w:szCs w:val="24"/>
          <w:lang w:eastAsia="zh-CN"/>
        </w:rPr>
        <w:t>2950</w:t>
      </w:r>
      <w:r w:rsidRPr="00075426">
        <w:rPr>
          <w:rFonts w:hint="eastAsia"/>
          <w:sz w:val="24"/>
          <w:szCs w:val="24"/>
          <w:lang w:eastAsia="zh-CN"/>
        </w:rPr>
        <w:t>系列定位于精细化运营的大规模宽带接入网、关注网络安全性和运维成本的企业网络接入层。</w:t>
      </w:r>
    </w:p>
    <w:p w:rsidR="00075426" w:rsidRPr="00075426" w:rsidRDefault="00075426" w:rsidP="00075426">
      <w:pPr>
        <w:pStyle w:val="Body12"/>
        <w:ind w:firstLine="480"/>
        <w:rPr>
          <w:sz w:val="24"/>
          <w:szCs w:val="24"/>
          <w:lang w:eastAsia="zh-CN"/>
        </w:rPr>
      </w:pPr>
      <w:r w:rsidRPr="00075426">
        <w:rPr>
          <w:rFonts w:hint="eastAsia"/>
          <w:sz w:val="24"/>
          <w:szCs w:val="24"/>
          <w:lang w:eastAsia="zh-CN"/>
        </w:rPr>
        <w:t>ZXR10 2950</w:t>
      </w:r>
      <w:r w:rsidRPr="00075426">
        <w:rPr>
          <w:rFonts w:hint="eastAsia"/>
          <w:sz w:val="24"/>
          <w:szCs w:val="24"/>
          <w:lang w:eastAsia="zh-CN"/>
        </w:rPr>
        <w:t>系列易维安全交换机包括</w:t>
      </w:r>
      <w:r w:rsidRPr="00075426">
        <w:rPr>
          <w:rFonts w:hint="eastAsia"/>
          <w:sz w:val="24"/>
          <w:szCs w:val="24"/>
          <w:lang w:eastAsia="zh-CN"/>
        </w:rPr>
        <w:t>2950-10PC</w:t>
      </w:r>
      <w:r w:rsidRPr="00075426">
        <w:rPr>
          <w:rFonts w:hint="eastAsia"/>
          <w:sz w:val="24"/>
          <w:szCs w:val="24"/>
          <w:lang w:eastAsia="zh-CN"/>
        </w:rPr>
        <w:t>、</w:t>
      </w:r>
      <w:r w:rsidRPr="00075426">
        <w:rPr>
          <w:sz w:val="24"/>
          <w:szCs w:val="24"/>
          <w:lang w:eastAsia="zh-CN"/>
        </w:rPr>
        <w:t>2950-18PC</w:t>
      </w:r>
      <w:r w:rsidRPr="00075426">
        <w:rPr>
          <w:rFonts w:hint="eastAsia"/>
          <w:sz w:val="24"/>
          <w:szCs w:val="24"/>
          <w:lang w:eastAsia="zh-CN"/>
        </w:rPr>
        <w:t>、</w:t>
      </w:r>
      <w:r w:rsidRPr="00075426">
        <w:rPr>
          <w:sz w:val="24"/>
          <w:szCs w:val="24"/>
          <w:lang w:eastAsia="zh-CN"/>
        </w:rPr>
        <w:t>2950-18</w:t>
      </w:r>
      <w:r w:rsidRPr="00075426">
        <w:rPr>
          <w:rFonts w:hint="eastAsia"/>
          <w:sz w:val="24"/>
          <w:szCs w:val="24"/>
          <w:lang w:eastAsia="zh-CN"/>
        </w:rPr>
        <w:t>T</w:t>
      </w:r>
      <w:r w:rsidRPr="00075426">
        <w:rPr>
          <w:sz w:val="24"/>
          <w:szCs w:val="24"/>
          <w:lang w:eastAsia="zh-CN"/>
        </w:rPr>
        <w:t>C</w:t>
      </w:r>
      <w:r w:rsidRPr="00075426">
        <w:rPr>
          <w:rFonts w:hint="eastAsia"/>
          <w:sz w:val="24"/>
          <w:szCs w:val="24"/>
          <w:lang w:eastAsia="zh-CN"/>
        </w:rPr>
        <w:t>、</w:t>
      </w:r>
      <w:r w:rsidRPr="00075426">
        <w:rPr>
          <w:sz w:val="24"/>
          <w:szCs w:val="24"/>
          <w:lang w:eastAsia="zh-CN"/>
        </w:rPr>
        <w:t>2950-28TC</w:t>
      </w:r>
      <w:r w:rsidRPr="00075426">
        <w:rPr>
          <w:rFonts w:hint="eastAsia"/>
          <w:sz w:val="24"/>
          <w:szCs w:val="24"/>
          <w:lang w:eastAsia="zh-CN"/>
        </w:rPr>
        <w:t>、</w:t>
      </w:r>
      <w:r w:rsidRPr="00075426">
        <w:rPr>
          <w:sz w:val="24"/>
          <w:szCs w:val="24"/>
          <w:lang w:eastAsia="zh-CN"/>
        </w:rPr>
        <w:t>2950-52TS</w:t>
      </w:r>
      <w:r w:rsidRPr="00075426">
        <w:rPr>
          <w:rFonts w:hint="eastAsia"/>
          <w:sz w:val="24"/>
          <w:szCs w:val="24"/>
          <w:lang w:eastAsia="zh-CN"/>
        </w:rPr>
        <w:t>五款产品。可提供</w:t>
      </w:r>
      <w:smartTag w:uri="urn:schemas-microsoft-com:office:smarttags" w:element="chsdate">
        <w:smartTagPr>
          <w:attr w:name="Year" w:val="2024"/>
          <w:attr w:name="Month" w:val="8"/>
          <w:attr w:name="Day" w:val="16"/>
          <w:attr w:name="IsLunarDate" w:val="False"/>
          <w:attr w:name="IsROCDate" w:val="False"/>
        </w:smartTagPr>
        <w:r w:rsidRPr="00075426">
          <w:rPr>
            <w:rFonts w:hint="eastAsia"/>
            <w:sz w:val="24"/>
            <w:szCs w:val="24"/>
            <w:lang w:eastAsia="zh-CN"/>
          </w:rPr>
          <w:t>8/</w:t>
        </w:r>
        <w:r w:rsidRPr="00075426">
          <w:rPr>
            <w:sz w:val="24"/>
            <w:szCs w:val="24"/>
            <w:lang w:eastAsia="zh-CN"/>
          </w:rPr>
          <w:t>16/24</w:t>
        </w:r>
      </w:smartTag>
      <w:r w:rsidRPr="00075426">
        <w:rPr>
          <w:rFonts w:hint="eastAsia"/>
          <w:sz w:val="24"/>
          <w:szCs w:val="24"/>
          <w:lang w:eastAsia="zh-CN"/>
        </w:rPr>
        <w:t>/48</w:t>
      </w:r>
      <w:r w:rsidRPr="00075426">
        <w:rPr>
          <w:rFonts w:hint="eastAsia"/>
          <w:sz w:val="24"/>
          <w:szCs w:val="24"/>
          <w:lang w:eastAsia="zh-CN"/>
        </w:rPr>
        <w:t>端口的百兆以太网接入和</w:t>
      </w:r>
      <w:r w:rsidRPr="00075426">
        <w:rPr>
          <w:rFonts w:hint="eastAsia"/>
          <w:sz w:val="24"/>
          <w:szCs w:val="24"/>
          <w:lang w:eastAsia="zh-CN"/>
        </w:rPr>
        <w:t>2/</w:t>
      </w:r>
      <w:r w:rsidRPr="00075426">
        <w:rPr>
          <w:sz w:val="24"/>
          <w:szCs w:val="24"/>
          <w:lang w:eastAsia="zh-CN"/>
        </w:rPr>
        <w:t>4</w:t>
      </w:r>
      <w:r w:rsidRPr="00075426">
        <w:rPr>
          <w:rFonts w:hint="eastAsia"/>
          <w:sz w:val="24"/>
          <w:szCs w:val="24"/>
          <w:lang w:eastAsia="zh-CN"/>
        </w:rPr>
        <w:t>端口千兆以太网光</w:t>
      </w:r>
      <w:r w:rsidRPr="00075426">
        <w:rPr>
          <w:sz w:val="24"/>
          <w:szCs w:val="24"/>
          <w:lang w:eastAsia="zh-CN"/>
        </w:rPr>
        <w:t>/</w:t>
      </w:r>
      <w:r w:rsidRPr="00075426">
        <w:rPr>
          <w:rFonts w:hint="eastAsia"/>
          <w:sz w:val="24"/>
          <w:szCs w:val="24"/>
          <w:lang w:eastAsia="zh-CN"/>
        </w:rPr>
        <w:t>电上行。</w:t>
      </w:r>
      <w:r w:rsidRPr="00075426">
        <w:rPr>
          <w:rFonts w:hint="eastAsia"/>
          <w:sz w:val="24"/>
          <w:szCs w:val="24"/>
          <w:lang w:eastAsia="zh-CN"/>
        </w:rPr>
        <w:t>2950-10PC</w:t>
      </w:r>
      <w:r w:rsidRPr="00075426">
        <w:rPr>
          <w:rFonts w:hint="eastAsia"/>
          <w:sz w:val="24"/>
          <w:szCs w:val="24"/>
          <w:lang w:eastAsia="zh-CN"/>
        </w:rPr>
        <w:t>、</w:t>
      </w:r>
      <w:r w:rsidRPr="00075426">
        <w:rPr>
          <w:rFonts w:hint="eastAsia"/>
          <w:sz w:val="24"/>
          <w:szCs w:val="24"/>
          <w:lang w:eastAsia="zh-CN"/>
        </w:rPr>
        <w:t>2950-18PC</w:t>
      </w:r>
      <w:r w:rsidRPr="00075426">
        <w:rPr>
          <w:rFonts w:hint="eastAsia"/>
          <w:sz w:val="24"/>
          <w:szCs w:val="24"/>
          <w:lang w:eastAsia="zh-CN"/>
        </w:rPr>
        <w:t>为</w:t>
      </w:r>
      <w:r w:rsidRPr="00075426">
        <w:rPr>
          <w:rFonts w:hint="eastAsia"/>
          <w:sz w:val="24"/>
          <w:szCs w:val="24"/>
          <w:lang w:eastAsia="zh-CN"/>
        </w:rPr>
        <w:t>POE</w:t>
      </w:r>
      <w:r w:rsidRPr="00075426">
        <w:rPr>
          <w:rFonts w:hint="eastAsia"/>
          <w:sz w:val="24"/>
          <w:szCs w:val="24"/>
          <w:lang w:eastAsia="zh-CN"/>
        </w:rPr>
        <w:t>（以太网供电）机型。</w:t>
      </w:r>
    </w:p>
    <w:p w:rsidR="00075426" w:rsidRPr="00075426" w:rsidRDefault="00075426" w:rsidP="00075426">
      <w:pPr>
        <w:pStyle w:val="Body12"/>
        <w:ind w:firstLine="480"/>
        <w:rPr>
          <w:sz w:val="24"/>
          <w:szCs w:val="24"/>
          <w:lang w:eastAsia="zh-CN"/>
        </w:rPr>
      </w:pPr>
      <w:r w:rsidRPr="00075426">
        <w:rPr>
          <w:rFonts w:hint="eastAsia"/>
          <w:sz w:val="24"/>
          <w:szCs w:val="24"/>
          <w:lang w:eastAsia="zh-CN"/>
        </w:rPr>
        <w:t>2950-10PC</w:t>
      </w:r>
      <w:r w:rsidRPr="00075426">
        <w:rPr>
          <w:rFonts w:hint="eastAsia"/>
          <w:sz w:val="24"/>
          <w:szCs w:val="24"/>
          <w:lang w:eastAsia="zh-CN"/>
        </w:rPr>
        <w:t>：</w:t>
      </w:r>
      <w:r w:rsidRPr="00075426">
        <w:rPr>
          <w:rFonts w:hint="eastAsia"/>
          <w:sz w:val="24"/>
          <w:szCs w:val="24"/>
          <w:lang w:eastAsia="zh-CN"/>
        </w:rPr>
        <w:t>8</w:t>
      </w:r>
      <w:r w:rsidRPr="00075426">
        <w:rPr>
          <w:rFonts w:hint="eastAsia"/>
          <w:sz w:val="24"/>
          <w:szCs w:val="24"/>
          <w:lang w:eastAsia="zh-CN"/>
        </w:rPr>
        <w:t>个固定百兆以太网电接口（支持智能增强</w:t>
      </w:r>
      <w:r w:rsidRPr="00075426">
        <w:rPr>
          <w:rFonts w:hint="eastAsia"/>
          <w:sz w:val="24"/>
          <w:szCs w:val="24"/>
          <w:lang w:eastAsia="zh-CN"/>
        </w:rPr>
        <w:t>POE</w:t>
      </w:r>
      <w:r w:rsidRPr="00075426">
        <w:rPr>
          <w:rFonts w:hint="eastAsia"/>
          <w:sz w:val="24"/>
          <w:szCs w:val="24"/>
          <w:lang w:eastAsia="zh-CN"/>
        </w:rPr>
        <w:t>），</w:t>
      </w:r>
      <w:r w:rsidRPr="00075426">
        <w:rPr>
          <w:sz w:val="24"/>
          <w:szCs w:val="24"/>
          <w:lang w:eastAsia="zh-CN"/>
        </w:rPr>
        <w:t>2</w:t>
      </w:r>
      <w:r w:rsidRPr="00075426">
        <w:rPr>
          <w:rFonts w:hint="eastAsia"/>
          <w:sz w:val="24"/>
          <w:szCs w:val="24"/>
          <w:lang w:eastAsia="zh-CN"/>
        </w:rPr>
        <w:t>个固定千兆</w:t>
      </w:r>
      <w:r w:rsidRPr="00075426">
        <w:rPr>
          <w:rFonts w:hint="eastAsia"/>
          <w:sz w:val="24"/>
          <w:szCs w:val="24"/>
          <w:lang w:eastAsia="zh-CN"/>
        </w:rPr>
        <w:t>Combo</w:t>
      </w:r>
      <w:r w:rsidRPr="00075426">
        <w:rPr>
          <w:rFonts w:hint="eastAsia"/>
          <w:sz w:val="24"/>
          <w:szCs w:val="24"/>
          <w:lang w:eastAsia="zh-CN"/>
        </w:rPr>
        <w:t>接口（以太网电、</w:t>
      </w:r>
      <w:r w:rsidRPr="00075426">
        <w:rPr>
          <w:rFonts w:hint="eastAsia"/>
          <w:sz w:val="24"/>
          <w:szCs w:val="24"/>
          <w:lang w:eastAsia="zh-CN"/>
        </w:rPr>
        <w:t>SFP</w:t>
      </w:r>
      <w:r w:rsidRPr="00075426">
        <w:rPr>
          <w:rFonts w:hint="eastAsia"/>
          <w:sz w:val="24"/>
          <w:szCs w:val="24"/>
          <w:lang w:eastAsia="zh-CN"/>
        </w:rPr>
        <w:t>接口可选，支持百兆</w:t>
      </w:r>
      <w:r w:rsidRPr="00075426">
        <w:rPr>
          <w:rFonts w:hint="eastAsia"/>
          <w:sz w:val="24"/>
          <w:szCs w:val="24"/>
          <w:lang w:eastAsia="zh-CN"/>
        </w:rPr>
        <w:t>SFP</w:t>
      </w:r>
      <w:r w:rsidRPr="00075426">
        <w:rPr>
          <w:rFonts w:hint="eastAsia"/>
          <w:sz w:val="24"/>
          <w:szCs w:val="24"/>
          <w:lang w:eastAsia="zh-CN"/>
        </w:rPr>
        <w:t>光模块）。</w:t>
      </w:r>
    </w:p>
    <w:p w:rsidR="00075426" w:rsidRPr="00075426" w:rsidRDefault="00075426" w:rsidP="00075426">
      <w:pPr>
        <w:pStyle w:val="Body12"/>
        <w:ind w:firstLine="480"/>
        <w:rPr>
          <w:sz w:val="24"/>
          <w:szCs w:val="24"/>
          <w:lang w:eastAsia="zh-CN"/>
        </w:rPr>
      </w:pPr>
      <w:r w:rsidRPr="00075426">
        <w:rPr>
          <w:sz w:val="24"/>
          <w:szCs w:val="24"/>
          <w:lang w:eastAsia="zh-CN"/>
        </w:rPr>
        <w:t>2950-18PC</w:t>
      </w:r>
      <w:r w:rsidRPr="00075426">
        <w:rPr>
          <w:rFonts w:hint="eastAsia"/>
          <w:sz w:val="24"/>
          <w:szCs w:val="24"/>
          <w:lang w:eastAsia="zh-CN"/>
        </w:rPr>
        <w:t>/2950-18TC</w:t>
      </w:r>
      <w:r w:rsidRPr="00075426">
        <w:rPr>
          <w:rFonts w:hint="eastAsia"/>
          <w:sz w:val="24"/>
          <w:szCs w:val="24"/>
          <w:lang w:eastAsia="zh-CN"/>
        </w:rPr>
        <w:t>：</w:t>
      </w:r>
      <w:r w:rsidRPr="00075426">
        <w:rPr>
          <w:rFonts w:hint="eastAsia"/>
          <w:sz w:val="24"/>
          <w:szCs w:val="24"/>
          <w:lang w:eastAsia="zh-CN"/>
        </w:rPr>
        <w:t>16</w:t>
      </w:r>
      <w:r w:rsidRPr="00075426">
        <w:rPr>
          <w:rFonts w:hint="eastAsia"/>
          <w:sz w:val="24"/>
          <w:szCs w:val="24"/>
          <w:lang w:eastAsia="zh-CN"/>
        </w:rPr>
        <w:t>个固定百兆以太网电接口（</w:t>
      </w:r>
      <w:r w:rsidRPr="00075426">
        <w:rPr>
          <w:sz w:val="24"/>
          <w:szCs w:val="24"/>
          <w:lang w:eastAsia="zh-CN"/>
        </w:rPr>
        <w:t>2950-18PC</w:t>
      </w:r>
      <w:r w:rsidRPr="00075426">
        <w:rPr>
          <w:rFonts w:hint="eastAsia"/>
          <w:sz w:val="24"/>
          <w:szCs w:val="24"/>
          <w:lang w:eastAsia="zh-CN"/>
        </w:rPr>
        <w:t>支持智能增强</w:t>
      </w:r>
      <w:r w:rsidRPr="00075426">
        <w:rPr>
          <w:rFonts w:hint="eastAsia"/>
          <w:sz w:val="24"/>
          <w:szCs w:val="24"/>
          <w:lang w:eastAsia="zh-CN"/>
        </w:rPr>
        <w:t>POE</w:t>
      </w:r>
      <w:r w:rsidRPr="00075426">
        <w:rPr>
          <w:rFonts w:hint="eastAsia"/>
          <w:sz w:val="24"/>
          <w:szCs w:val="24"/>
          <w:lang w:eastAsia="zh-CN"/>
        </w:rPr>
        <w:t>），</w:t>
      </w:r>
      <w:r w:rsidRPr="00075426">
        <w:rPr>
          <w:sz w:val="24"/>
          <w:szCs w:val="24"/>
          <w:lang w:eastAsia="zh-CN"/>
        </w:rPr>
        <w:t>2</w:t>
      </w:r>
      <w:r w:rsidRPr="00075426">
        <w:rPr>
          <w:rFonts w:hint="eastAsia"/>
          <w:sz w:val="24"/>
          <w:szCs w:val="24"/>
          <w:lang w:eastAsia="zh-CN"/>
        </w:rPr>
        <w:t>个固定千兆</w:t>
      </w:r>
      <w:r w:rsidRPr="00075426">
        <w:rPr>
          <w:rFonts w:hint="eastAsia"/>
          <w:sz w:val="24"/>
          <w:szCs w:val="24"/>
          <w:lang w:eastAsia="zh-CN"/>
        </w:rPr>
        <w:t>Combo</w:t>
      </w:r>
      <w:r w:rsidRPr="00075426">
        <w:rPr>
          <w:rFonts w:hint="eastAsia"/>
          <w:sz w:val="24"/>
          <w:szCs w:val="24"/>
          <w:lang w:eastAsia="zh-CN"/>
        </w:rPr>
        <w:t>接口（以太网电、</w:t>
      </w:r>
      <w:r w:rsidRPr="00075426">
        <w:rPr>
          <w:rFonts w:hint="eastAsia"/>
          <w:sz w:val="24"/>
          <w:szCs w:val="24"/>
          <w:lang w:eastAsia="zh-CN"/>
        </w:rPr>
        <w:t>SFP</w:t>
      </w:r>
      <w:r w:rsidRPr="00075426">
        <w:rPr>
          <w:rFonts w:hint="eastAsia"/>
          <w:sz w:val="24"/>
          <w:szCs w:val="24"/>
          <w:lang w:eastAsia="zh-CN"/>
        </w:rPr>
        <w:t>接口可选，支持百兆</w:t>
      </w:r>
      <w:r w:rsidRPr="00075426">
        <w:rPr>
          <w:rFonts w:hint="eastAsia"/>
          <w:sz w:val="24"/>
          <w:szCs w:val="24"/>
          <w:lang w:eastAsia="zh-CN"/>
        </w:rPr>
        <w:t>SFP</w:t>
      </w:r>
      <w:r w:rsidRPr="00075426">
        <w:rPr>
          <w:rFonts w:hint="eastAsia"/>
          <w:sz w:val="24"/>
          <w:szCs w:val="24"/>
          <w:lang w:eastAsia="zh-CN"/>
        </w:rPr>
        <w:t>光模块）。</w:t>
      </w:r>
    </w:p>
    <w:p w:rsidR="00075426" w:rsidRPr="00075426" w:rsidRDefault="00075426" w:rsidP="00075426">
      <w:pPr>
        <w:pStyle w:val="Body12"/>
        <w:ind w:firstLine="480"/>
        <w:rPr>
          <w:sz w:val="24"/>
          <w:szCs w:val="24"/>
          <w:lang w:eastAsia="zh-CN"/>
        </w:rPr>
      </w:pPr>
      <w:r w:rsidRPr="00075426">
        <w:rPr>
          <w:sz w:val="24"/>
          <w:szCs w:val="24"/>
          <w:lang w:eastAsia="zh-CN"/>
        </w:rPr>
        <w:t>2950-28TC</w:t>
      </w:r>
      <w:r w:rsidRPr="00075426">
        <w:rPr>
          <w:rFonts w:hint="eastAsia"/>
          <w:sz w:val="24"/>
          <w:szCs w:val="24"/>
          <w:lang w:eastAsia="zh-CN"/>
        </w:rPr>
        <w:t>：</w:t>
      </w:r>
      <w:r w:rsidRPr="00075426">
        <w:rPr>
          <w:rFonts w:hint="eastAsia"/>
          <w:sz w:val="24"/>
          <w:szCs w:val="24"/>
          <w:lang w:eastAsia="zh-CN"/>
        </w:rPr>
        <w:t>24</w:t>
      </w:r>
      <w:r w:rsidRPr="00075426">
        <w:rPr>
          <w:rFonts w:hint="eastAsia"/>
          <w:sz w:val="24"/>
          <w:szCs w:val="24"/>
          <w:lang w:eastAsia="zh-CN"/>
        </w:rPr>
        <w:t>个固定百兆以太网电接口，</w:t>
      </w:r>
      <w:r w:rsidRPr="00075426">
        <w:rPr>
          <w:sz w:val="24"/>
          <w:szCs w:val="24"/>
          <w:lang w:eastAsia="zh-CN"/>
        </w:rPr>
        <w:t>2</w:t>
      </w:r>
      <w:r w:rsidRPr="00075426">
        <w:rPr>
          <w:rFonts w:hint="eastAsia"/>
          <w:sz w:val="24"/>
          <w:szCs w:val="24"/>
          <w:lang w:eastAsia="zh-CN"/>
        </w:rPr>
        <w:t>个固定千兆以太网</w:t>
      </w:r>
      <w:r w:rsidRPr="00075426">
        <w:rPr>
          <w:rFonts w:hint="eastAsia"/>
          <w:sz w:val="24"/>
          <w:szCs w:val="24"/>
          <w:lang w:eastAsia="zh-CN"/>
        </w:rPr>
        <w:t>SFP</w:t>
      </w:r>
      <w:r w:rsidRPr="00075426">
        <w:rPr>
          <w:rFonts w:hint="eastAsia"/>
          <w:sz w:val="24"/>
          <w:szCs w:val="24"/>
          <w:lang w:eastAsia="zh-CN"/>
        </w:rPr>
        <w:t>光接口，及</w:t>
      </w:r>
      <w:r w:rsidRPr="00075426">
        <w:rPr>
          <w:sz w:val="24"/>
          <w:szCs w:val="24"/>
          <w:lang w:eastAsia="zh-CN"/>
        </w:rPr>
        <w:t>2</w:t>
      </w:r>
      <w:r w:rsidRPr="00075426">
        <w:rPr>
          <w:rFonts w:hint="eastAsia"/>
          <w:sz w:val="24"/>
          <w:szCs w:val="24"/>
          <w:lang w:eastAsia="zh-CN"/>
        </w:rPr>
        <w:t>个固定千兆</w:t>
      </w:r>
      <w:r w:rsidRPr="00075426">
        <w:rPr>
          <w:rFonts w:hint="eastAsia"/>
          <w:sz w:val="24"/>
          <w:szCs w:val="24"/>
          <w:lang w:eastAsia="zh-CN"/>
        </w:rPr>
        <w:t>Combo</w:t>
      </w:r>
      <w:r w:rsidRPr="00075426">
        <w:rPr>
          <w:rFonts w:hint="eastAsia"/>
          <w:sz w:val="24"/>
          <w:szCs w:val="24"/>
          <w:lang w:eastAsia="zh-CN"/>
        </w:rPr>
        <w:t>接口（以太网电、</w:t>
      </w:r>
      <w:r w:rsidRPr="00075426">
        <w:rPr>
          <w:rFonts w:hint="eastAsia"/>
          <w:sz w:val="24"/>
          <w:szCs w:val="24"/>
          <w:lang w:eastAsia="zh-CN"/>
        </w:rPr>
        <w:t>SFP</w:t>
      </w:r>
      <w:r w:rsidRPr="00075426">
        <w:rPr>
          <w:rFonts w:hint="eastAsia"/>
          <w:sz w:val="24"/>
          <w:szCs w:val="24"/>
          <w:lang w:eastAsia="zh-CN"/>
        </w:rPr>
        <w:t>接口可选，支持百兆</w:t>
      </w:r>
      <w:r w:rsidRPr="00075426">
        <w:rPr>
          <w:rFonts w:hint="eastAsia"/>
          <w:sz w:val="24"/>
          <w:szCs w:val="24"/>
          <w:lang w:eastAsia="zh-CN"/>
        </w:rPr>
        <w:t>SFP</w:t>
      </w:r>
      <w:r w:rsidRPr="00075426">
        <w:rPr>
          <w:rFonts w:hint="eastAsia"/>
          <w:sz w:val="24"/>
          <w:szCs w:val="24"/>
          <w:lang w:eastAsia="zh-CN"/>
        </w:rPr>
        <w:t>光模块）。</w:t>
      </w:r>
    </w:p>
    <w:p w:rsidR="00075426" w:rsidRPr="00075426" w:rsidRDefault="00075426" w:rsidP="00075426">
      <w:pPr>
        <w:pStyle w:val="Body12"/>
        <w:ind w:firstLine="480"/>
        <w:rPr>
          <w:sz w:val="24"/>
          <w:szCs w:val="24"/>
          <w:lang w:eastAsia="zh-CN"/>
        </w:rPr>
      </w:pPr>
      <w:r w:rsidRPr="00075426">
        <w:rPr>
          <w:sz w:val="24"/>
          <w:szCs w:val="24"/>
          <w:lang w:eastAsia="zh-CN"/>
        </w:rPr>
        <w:t>2950-52TS</w:t>
      </w:r>
      <w:r w:rsidRPr="00075426">
        <w:rPr>
          <w:rFonts w:hint="eastAsia"/>
          <w:sz w:val="24"/>
          <w:szCs w:val="24"/>
          <w:lang w:eastAsia="zh-CN"/>
        </w:rPr>
        <w:t>：</w:t>
      </w:r>
      <w:r w:rsidRPr="00075426">
        <w:rPr>
          <w:rFonts w:hint="eastAsia"/>
          <w:sz w:val="24"/>
          <w:szCs w:val="24"/>
          <w:lang w:eastAsia="zh-CN"/>
        </w:rPr>
        <w:t>48</w:t>
      </w:r>
      <w:r w:rsidRPr="00075426">
        <w:rPr>
          <w:rFonts w:hint="eastAsia"/>
          <w:sz w:val="24"/>
          <w:szCs w:val="24"/>
          <w:lang w:eastAsia="zh-CN"/>
        </w:rPr>
        <w:t>个固定百兆以太网电接口，</w:t>
      </w:r>
      <w:r w:rsidRPr="00075426">
        <w:rPr>
          <w:rFonts w:hint="eastAsia"/>
          <w:sz w:val="24"/>
          <w:szCs w:val="24"/>
          <w:lang w:eastAsia="zh-CN"/>
        </w:rPr>
        <w:t>4</w:t>
      </w:r>
      <w:r w:rsidRPr="00075426">
        <w:rPr>
          <w:rFonts w:hint="eastAsia"/>
          <w:sz w:val="24"/>
          <w:szCs w:val="24"/>
          <w:lang w:eastAsia="zh-CN"/>
        </w:rPr>
        <w:t>个固定千兆以太网</w:t>
      </w:r>
      <w:r w:rsidRPr="00075426">
        <w:rPr>
          <w:rFonts w:hint="eastAsia"/>
          <w:sz w:val="24"/>
          <w:szCs w:val="24"/>
          <w:lang w:eastAsia="zh-CN"/>
        </w:rPr>
        <w:t>SFP</w:t>
      </w:r>
      <w:r w:rsidRPr="00075426">
        <w:rPr>
          <w:rFonts w:hint="eastAsia"/>
          <w:sz w:val="24"/>
          <w:szCs w:val="24"/>
          <w:lang w:eastAsia="zh-CN"/>
        </w:rPr>
        <w:t>光接口（支持百兆</w:t>
      </w:r>
      <w:r w:rsidRPr="00075426">
        <w:rPr>
          <w:rFonts w:hint="eastAsia"/>
          <w:sz w:val="24"/>
          <w:szCs w:val="24"/>
          <w:lang w:eastAsia="zh-CN"/>
        </w:rPr>
        <w:t>SFP</w:t>
      </w:r>
      <w:r w:rsidRPr="00075426">
        <w:rPr>
          <w:rFonts w:hint="eastAsia"/>
          <w:sz w:val="24"/>
          <w:szCs w:val="24"/>
          <w:lang w:eastAsia="zh-CN"/>
        </w:rPr>
        <w:t>光模块）。</w:t>
      </w:r>
    </w:p>
    <w:p w:rsidR="00075426" w:rsidRPr="00075426" w:rsidRDefault="004F61CD" w:rsidP="00075426">
      <w:pPr>
        <w:pStyle w:val="ac"/>
        <w:rPr>
          <w:kern w:val="2"/>
          <w:sz w:val="24"/>
          <w:szCs w:val="24"/>
        </w:rPr>
      </w:pPr>
      <w:r>
        <w:rPr>
          <w:rFonts w:hint="eastAsia"/>
          <w:noProof/>
          <w:kern w:val="2"/>
          <w:sz w:val="24"/>
          <w:szCs w:val="24"/>
          <w:lang w:val="en-US" w:eastAsia="zh-CN"/>
        </w:rPr>
        <w:drawing>
          <wp:inline distT="0" distB="0" distL="0" distR="0">
            <wp:extent cx="2860040" cy="4572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860040" cy="457200"/>
                    </a:xfrm>
                    <a:prstGeom prst="rect">
                      <a:avLst/>
                    </a:prstGeom>
                    <a:noFill/>
                    <a:ln w="9525">
                      <a:noFill/>
                      <a:miter lim="800000"/>
                      <a:headEnd/>
                      <a:tailEnd/>
                    </a:ln>
                  </pic:spPr>
                </pic:pic>
              </a:graphicData>
            </a:graphic>
          </wp:inline>
        </w:drawing>
      </w:r>
    </w:p>
    <w:p w:rsidR="00075426" w:rsidRPr="00075426" w:rsidRDefault="00075426" w:rsidP="00075426">
      <w:pPr>
        <w:pStyle w:val="Body"/>
        <w:rPr>
          <w:sz w:val="24"/>
          <w:szCs w:val="24"/>
        </w:rPr>
      </w:pPr>
      <w:r w:rsidRPr="00075426">
        <w:rPr>
          <w:rFonts w:hint="eastAsia"/>
          <w:sz w:val="24"/>
          <w:szCs w:val="24"/>
        </w:rPr>
        <w:t xml:space="preserve">ZXR10 </w:t>
      </w:r>
      <w:r w:rsidRPr="00075426">
        <w:rPr>
          <w:rFonts w:hint="eastAsia"/>
          <w:sz w:val="24"/>
          <w:szCs w:val="24"/>
          <w:lang w:eastAsia="zh-CN"/>
        </w:rPr>
        <w:t>2950-10PC</w:t>
      </w:r>
    </w:p>
    <w:p w:rsidR="00075426" w:rsidRPr="00075426" w:rsidRDefault="004F61CD" w:rsidP="00075426">
      <w:pPr>
        <w:pStyle w:val="ac"/>
        <w:rPr>
          <w:sz w:val="24"/>
          <w:szCs w:val="24"/>
        </w:rPr>
      </w:pPr>
      <w:r>
        <w:rPr>
          <w:rFonts w:hint="eastAsia"/>
          <w:noProof/>
          <w:sz w:val="24"/>
          <w:szCs w:val="24"/>
          <w:lang w:val="en-US" w:eastAsia="zh-CN"/>
        </w:rPr>
        <w:lastRenderedPageBreak/>
        <w:drawing>
          <wp:inline distT="0" distB="0" distL="0" distR="0">
            <wp:extent cx="3806190" cy="457200"/>
            <wp:effectExtent l="1905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806190" cy="457200"/>
                    </a:xfrm>
                    <a:prstGeom prst="rect">
                      <a:avLst/>
                    </a:prstGeom>
                    <a:noFill/>
                    <a:ln w="9525">
                      <a:noFill/>
                      <a:miter lim="800000"/>
                      <a:headEnd/>
                      <a:tailEnd/>
                    </a:ln>
                  </pic:spPr>
                </pic:pic>
              </a:graphicData>
            </a:graphic>
          </wp:inline>
        </w:drawing>
      </w:r>
    </w:p>
    <w:p w:rsidR="00075426" w:rsidRPr="00075426" w:rsidRDefault="00075426" w:rsidP="00075426">
      <w:pPr>
        <w:pStyle w:val="Body"/>
        <w:rPr>
          <w:sz w:val="24"/>
          <w:szCs w:val="24"/>
        </w:rPr>
      </w:pPr>
      <w:r w:rsidRPr="00075426">
        <w:rPr>
          <w:rFonts w:hint="eastAsia"/>
          <w:sz w:val="24"/>
          <w:szCs w:val="24"/>
        </w:rPr>
        <w:t xml:space="preserve">ZXR10 </w:t>
      </w:r>
      <w:r w:rsidRPr="00075426">
        <w:rPr>
          <w:rFonts w:hint="eastAsia"/>
          <w:sz w:val="24"/>
          <w:szCs w:val="24"/>
          <w:lang w:eastAsia="zh-CN"/>
        </w:rPr>
        <w:t>2950-18TC</w:t>
      </w:r>
    </w:p>
    <w:p w:rsidR="00075426" w:rsidRPr="00075426" w:rsidRDefault="004F61CD" w:rsidP="00075426">
      <w:pPr>
        <w:pStyle w:val="ac"/>
        <w:rPr>
          <w:sz w:val="24"/>
          <w:szCs w:val="24"/>
        </w:rPr>
      </w:pPr>
      <w:r>
        <w:rPr>
          <w:rFonts w:hint="eastAsia"/>
          <w:noProof/>
          <w:sz w:val="24"/>
          <w:szCs w:val="24"/>
          <w:lang w:val="en-US" w:eastAsia="zh-CN"/>
        </w:rPr>
        <w:drawing>
          <wp:inline distT="0" distB="0" distL="0" distR="0">
            <wp:extent cx="3816985" cy="45720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816985" cy="457200"/>
                    </a:xfrm>
                    <a:prstGeom prst="rect">
                      <a:avLst/>
                    </a:prstGeom>
                    <a:noFill/>
                    <a:ln w="9525">
                      <a:noFill/>
                      <a:miter lim="800000"/>
                      <a:headEnd/>
                      <a:tailEnd/>
                    </a:ln>
                  </pic:spPr>
                </pic:pic>
              </a:graphicData>
            </a:graphic>
          </wp:inline>
        </w:drawing>
      </w:r>
    </w:p>
    <w:p w:rsidR="00075426" w:rsidRPr="00075426" w:rsidRDefault="00075426" w:rsidP="00075426">
      <w:pPr>
        <w:pStyle w:val="Body"/>
        <w:rPr>
          <w:sz w:val="24"/>
          <w:szCs w:val="24"/>
        </w:rPr>
      </w:pPr>
      <w:r w:rsidRPr="00075426">
        <w:rPr>
          <w:rFonts w:hint="eastAsia"/>
          <w:sz w:val="24"/>
          <w:szCs w:val="24"/>
        </w:rPr>
        <w:t xml:space="preserve">ZXR10 </w:t>
      </w:r>
      <w:r w:rsidRPr="00075426">
        <w:rPr>
          <w:sz w:val="24"/>
          <w:szCs w:val="24"/>
          <w:lang w:eastAsia="zh-CN"/>
        </w:rPr>
        <w:t>2950-18PC</w:t>
      </w:r>
    </w:p>
    <w:p w:rsidR="00075426" w:rsidRPr="00075426" w:rsidRDefault="004F61CD" w:rsidP="00075426">
      <w:pPr>
        <w:pStyle w:val="ac"/>
        <w:rPr>
          <w:sz w:val="24"/>
          <w:szCs w:val="24"/>
        </w:rPr>
      </w:pPr>
      <w:r>
        <w:rPr>
          <w:rFonts w:hint="eastAsia"/>
          <w:noProof/>
          <w:sz w:val="24"/>
          <w:szCs w:val="24"/>
          <w:lang w:val="en-US" w:eastAsia="zh-CN"/>
        </w:rPr>
        <w:drawing>
          <wp:inline distT="0" distB="0" distL="0" distR="0">
            <wp:extent cx="3806190" cy="436245"/>
            <wp:effectExtent l="1905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3806190" cy="436245"/>
                    </a:xfrm>
                    <a:prstGeom prst="rect">
                      <a:avLst/>
                    </a:prstGeom>
                    <a:noFill/>
                    <a:ln w="9525">
                      <a:noFill/>
                      <a:miter lim="800000"/>
                      <a:headEnd/>
                      <a:tailEnd/>
                    </a:ln>
                  </pic:spPr>
                </pic:pic>
              </a:graphicData>
            </a:graphic>
          </wp:inline>
        </w:drawing>
      </w:r>
    </w:p>
    <w:p w:rsidR="00075426" w:rsidRPr="00075426" w:rsidRDefault="00075426" w:rsidP="00075426">
      <w:pPr>
        <w:pStyle w:val="Body"/>
        <w:rPr>
          <w:sz w:val="24"/>
          <w:szCs w:val="24"/>
        </w:rPr>
      </w:pPr>
      <w:r w:rsidRPr="00075426">
        <w:rPr>
          <w:rFonts w:hint="eastAsia"/>
          <w:sz w:val="24"/>
          <w:szCs w:val="24"/>
          <w:lang w:eastAsia="zh-CN"/>
        </w:rPr>
        <w:t xml:space="preserve">ZXR10 </w:t>
      </w:r>
      <w:r w:rsidRPr="00075426">
        <w:rPr>
          <w:sz w:val="24"/>
          <w:szCs w:val="24"/>
          <w:lang w:eastAsia="zh-CN"/>
        </w:rPr>
        <w:t>2950-28TC</w:t>
      </w:r>
    </w:p>
    <w:p w:rsidR="00075426" w:rsidRPr="00075426" w:rsidRDefault="004F61CD" w:rsidP="00075426">
      <w:pPr>
        <w:pStyle w:val="ac"/>
        <w:rPr>
          <w:sz w:val="24"/>
          <w:szCs w:val="24"/>
        </w:rPr>
      </w:pPr>
      <w:r>
        <w:rPr>
          <w:rFonts w:hint="eastAsia"/>
          <w:noProof/>
          <w:sz w:val="24"/>
          <w:szCs w:val="24"/>
          <w:lang w:val="en-US" w:eastAsia="zh-CN"/>
        </w:rPr>
        <w:drawing>
          <wp:inline distT="0" distB="0" distL="0" distR="0">
            <wp:extent cx="3678555" cy="42545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3678555" cy="425450"/>
                    </a:xfrm>
                    <a:prstGeom prst="rect">
                      <a:avLst/>
                    </a:prstGeom>
                    <a:noFill/>
                    <a:ln w="9525">
                      <a:noFill/>
                      <a:miter lim="800000"/>
                      <a:headEnd/>
                      <a:tailEnd/>
                    </a:ln>
                  </pic:spPr>
                </pic:pic>
              </a:graphicData>
            </a:graphic>
          </wp:inline>
        </w:drawing>
      </w:r>
    </w:p>
    <w:p w:rsidR="00075426" w:rsidRPr="00075426" w:rsidRDefault="00075426" w:rsidP="00075426">
      <w:pPr>
        <w:pStyle w:val="Body"/>
        <w:rPr>
          <w:sz w:val="24"/>
          <w:szCs w:val="24"/>
          <w:lang w:eastAsia="zh-CN"/>
        </w:rPr>
      </w:pPr>
      <w:r w:rsidRPr="00075426">
        <w:rPr>
          <w:rFonts w:hint="eastAsia"/>
          <w:sz w:val="24"/>
          <w:szCs w:val="24"/>
          <w:lang w:eastAsia="zh-CN"/>
        </w:rPr>
        <w:t xml:space="preserve">ZXR10 </w:t>
      </w:r>
      <w:r w:rsidRPr="00075426">
        <w:rPr>
          <w:sz w:val="24"/>
          <w:szCs w:val="24"/>
          <w:lang w:eastAsia="zh-CN"/>
        </w:rPr>
        <w:t>2950-</w:t>
      </w:r>
      <w:r w:rsidRPr="00075426">
        <w:rPr>
          <w:rFonts w:hint="eastAsia"/>
          <w:sz w:val="24"/>
          <w:szCs w:val="24"/>
          <w:lang w:eastAsia="zh-CN"/>
        </w:rPr>
        <w:t>52</w:t>
      </w:r>
      <w:r w:rsidRPr="00075426">
        <w:rPr>
          <w:sz w:val="24"/>
          <w:szCs w:val="24"/>
          <w:lang w:eastAsia="zh-CN"/>
        </w:rPr>
        <w:t>T</w:t>
      </w:r>
      <w:r w:rsidRPr="00075426">
        <w:rPr>
          <w:rFonts w:hint="eastAsia"/>
          <w:sz w:val="24"/>
          <w:szCs w:val="24"/>
          <w:lang w:eastAsia="zh-CN"/>
        </w:rPr>
        <w:t>S</w:t>
      </w:r>
    </w:p>
    <w:p w:rsidR="00075426" w:rsidRPr="00075426" w:rsidRDefault="00075426" w:rsidP="00075426">
      <w:pPr>
        <w:pStyle w:val="3"/>
        <w:keepLines w:val="0"/>
        <w:widowControl/>
        <w:numPr>
          <w:ilvl w:val="2"/>
          <w:numId w:val="0"/>
        </w:numPr>
        <w:tabs>
          <w:tab w:val="num" w:pos="1247"/>
        </w:tabs>
        <w:spacing w:before="480" w:after="0" w:line="288" w:lineRule="auto"/>
        <w:ind w:left="1247" w:hanging="1247"/>
        <w:rPr>
          <w:sz w:val="24"/>
          <w:szCs w:val="24"/>
        </w:rPr>
      </w:pPr>
      <w:r w:rsidRPr="00075426">
        <w:rPr>
          <w:rFonts w:hint="eastAsia"/>
          <w:sz w:val="24"/>
          <w:szCs w:val="24"/>
        </w:rPr>
        <w:t>产品的关键特性</w:t>
      </w:r>
    </w:p>
    <w:p w:rsidR="00075426" w:rsidRPr="00075426" w:rsidRDefault="00075426" w:rsidP="00075426">
      <w:pPr>
        <w:pStyle w:val="Bullet"/>
        <w:rPr>
          <w:sz w:val="24"/>
          <w:szCs w:val="24"/>
          <w:lang w:eastAsia="zh-CN"/>
        </w:rPr>
      </w:pPr>
      <w:r w:rsidRPr="00075426">
        <w:rPr>
          <w:rFonts w:hint="eastAsia"/>
          <w:sz w:val="24"/>
          <w:szCs w:val="24"/>
          <w:lang w:eastAsia="zh-CN"/>
        </w:rPr>
        <w:t>创新易维技术</w:t>
      </w:r>
      <w:r w:rsidRPr="00075426">
        <w:rPr>
          <w:rFonts w:hint="eastAsia"/>
          <w:sz w:val="24"/>
          <w:szCs w:val="24"/>
          <w:lang w:eastAsia="zh-CN"/>
        </w:rPr>
        <w:t xml:space="preserve"> </w:t>
      </w:r>
      <w:r w:rsidRPr="00075426">
        <w:rPr>
          <w:rFonts w:hint="eastAsia"/>
          <w:sz w:val="24"/>
          <w:szCs w:val="24"/>
          <w:lang w:eastAsia="zh-CN"/>
        </w:rPr>
        <w:t>降低运营成本</w:t>
      </w:r>
    </w:p>
    <w:p w:rsidR="00075426" w:rsidRPr="00075426" w:rsidRDefault="00075426" w:rsidP="00075426">
      <w:pPr>
        <w:pStyle w:val="Bullet2"/>
        <w:rPr>
          <w:sz w:val="24"/>
          <w:szCs w:val="24"/>
        </w:rPr>
      </w:pPr>
      <w:r w:rsidRPr="00075426">
        <w:rPr>
          <w:rFonts w:hint="eastAsia"/>
          <w:sz w:val="24"/>
          <w:szCs w:val="24"/>
        </w:rPr>
        <w:t>ZXR10 2950</w:t>
      </w:r>
      <w:r w:rsidRPr="00075426">
        <w:rPr>
          <w:rFonts w:hint="eastAsia"/>
          <w:sz w:val="24"/>
          <w:szCs w:val="24"/>
        </w:rPr>
        <w:t>系列易维安全交换机支持“零配置即插即用”、“丰富的设备诊断和故障检测工具”、“网络可用性测量工具”、“设备运行信息一键收集工具”、“模式切换按钮”等丰富的创新技术。并配合中兴</w:t>
      </w:r>
      <w:r w:rsidRPr="00075426">
        <w:rPr>
          <w:rFonts w:hint="eastAsia"/>
          <w:sz w:val="24"/>
          <w:szCs w:val="24"/>
        </w:rPr>
        <w:t>EasyManager</w:t>
      </w:r>
      <w:r w:rsidRPr="00075426">
        <w:rPr>
          <w:rFonts w:hint="eastAsia"/>
          <w:sz w:val="24"/>
          <w:szCs w:val="24"/>
        </w:rPr>
        <w:t>管理软件，从设备的开局、运维、维护、历史信息收集等方方面面细致考虑，把运维人员的工作量和工作难度降到最低点，让运维人员轻松工作，最大限度地降低运营成本。</w:t>
      </w:r>
    </w:p>
    <w:p w:rsidR="00075426" w:rsidRPr="00075426" w:rsidRDefault="00075426" w:rsidP="00075426">
      <w:pPr>
        <w:pStyle w:val="Bullet"/>
        <w:rPr>
          <w:sz w:val="24"/>
          <w:szCs w:val="24"/>
          <w:lang w:eastAsia="zh-CN"/>
        </w:rPr>
      </w:pPr>
      <w:r w:rsidRPr="00075426">
        <w:rPr>
          <w:rFonts w:hint="eastAsia"/>
          <w:sz w:val="24"/>
          <w:szCs w:val="24"/>
          <w:lang w:eastAsia="zh-CN"/>
        </w:rPr>
        <w:t>卓越的安全特性</w:t>
      </w:r>
      <w:r w:rsidRPr="00075426">
        <w:rPr>
          <w:rFonts w:hint="eastAsia"/>
          <w:sz w:val="24"/>
          <w:szCs w:val="24"/>
          <w:lang w:eastAsia="zh-CN"/>
        </w:rPr>
        <w:t xml:space="preserve"> </w:t>
      </w:r>
      <w:r w:rsidRPr="00075426">
        <w:rPr>
          <w:rFonts w:hint="eastAsia"/>
          <w:sz w:val="24"/>
          <w:szCs w:val="24"/>
          <w:lang w:eastAsia="zh-CN"/>
        </w:rPr>
        <w:t>丰富的监控手段</w:t>
      </w:r>
    </w:p>
    <w:p w:rsidR="00075426" w:rsidRPr="00075426" w:rsidRDefault="00075426" w:rsidP="00075426">
      <w:pPr>
        <w:pStyle w:val="Body1"/>
        <w:rPr>
          <w:sz w:val="24"/>
          <w:szCs w:val="24"/>
        </w:rPr>
      </w:pPr>
      <w:r w:rsidRPr="00075426">
        <w:rPr>
          <w:rFonts w:hint="eastAsia"/>
          <w:sz w:val="24"/>
          <w:szCs w:val="24"/>
        </w:rPr>
        <w:t>ZXR10 2950</w:t>
      </w:r>
      <w:r w:rsidRPr="00075426">
        <w:rPr>
          <w:rFonts w:hint="eastAsia"/>
          <w:sz w:val="24"/>
          <w:szCs w:val="24"/>
        </w:rPr>
        <w:t>系列易维安全交换机支持</w:t>
      </w:r>
      <w:r w:rsidRPr="00075426">
        <w:rPr>
          <w:rFonts w:hint="eastAsia"/>
          <w:sz w:val="24"/>
          <w:szCs w:val="24"/>
        </w:rPr>
        <w:t>CPU</w:t>
      </w:r>
      <w:r w:rsidRPr="00075426">
        <w:rPr>
          <w:rFonts w:hint="eastAsia"/>
          <w:sz w:val="24"/>
          <w:szCs w:val="24"/>
        </w:rPr>
        <w:t>保护机制、防</w:t>
      </w:r>
      <w:r w:rsidRPr="00075426">
        <w:rPr>
          <w:rFonts w:hint="eastAsia"/>
          <w:sz w:val="24"/>
          <w:szCs w:val="24"/>
        </w:rPr>
        <w:t>DDOS</w:t>
      </w:r>
      <w:r w:rsidRPr="00075426">
        <w:rPr>
          <w:rFonts w:hint="eastAsia"/>
          <w:sz w:val="24"/>
          <w:szCs w:val="24"/>
        </w:rPr>
        <w:t>攻击技术、智能端口捆绑等软硬件保护机制：</w:t>
      </w:r>
    </w:p>
    <w:p w:rsidR="00075426" w:rsidRPr="00075426" w:rsidRDefault="00075426" w:rsidP="00075426">
      <w:pPr>
        <w:pStyle w:val="Bullet2"/>
        <w:rPr>
          <w:sz w:val="24"/>
          <w:szCs w:val="24"/>
        </w:rPr>
      </w:pPr>
      <w:r w:rsidRPr="00075426">
        <w:rPr>
          <w:rFonts w:hint="eastAsia"/>
          <w:sz w:val="24"/>
          <w:szCs w:val="24"/>
        </w:rPr>
        <w:t>对端口的广播报文、多播、未知单播报文进行限制，减少此类报文对</w:t>
      </w:r>
      <w:r w:rsidRPr="00075426">
        <w:rPr>
          <w:rFonts w:hint="eastAsia"/>
          <w:sz w:val="24"/>
          <w:szCs w:val="24"/>
        </w:rPr>
        <w:t>CPU</w:t>
      </w:r>
      <w:r w:rsidRPr="00075426">
        <w:rPr>
          <w:rFonts w:hint="eastAsia"/>
          <w:sz w:val="24"/>
          <w:szCs w:val="24"/>
        </w:rPr>
        <w:t>的冲击</w:t>
      </w:r>
    </w:p>
    <w:p w:rsidR="00075426" w:rsidRPr="00075426" w:rsidRDefault="00075426" w:rsidP="00075426">
      <w:pPr>
        <w:pStyle w:val="Bullet2"/>
        <w:rPr>
          <w:sz w:val="24"/>
          <w:szCs w:val="24"/>
        </w:rPr>
      </w:pPr>
      <w:r w:rsidRPr="00075426">
        <w:rPr>
          <w:rFonts w:hint="eastAsia"/>
          <w:sz w:val="24"/>
          <w:szCs w:val="24"/>
        </w:rPr>
        <w:t>支持</w:t>
      </w:r>
      <w:r w:rsidRPr="00075426">
        <w:rPr>
          <w:rFonts w:hint="eastAsia"/>
          <w:sz w:val="24"/>
          <w:szCs w:val="24"/>
        </w:rPr>
        <w:t xml:space="preserve">DHCP snooping </w:t>
      </w:r>
      <w:r w:rsidRPr="00075426">
        <w:rPr>
          <w:rFonts w:hint="eastAsia"/>
          <w:sz w:val="24"/>
          <w:szCs w:val="24"/>
        </w:rPr>
        <w:t>和</w:t>
      </w:r>
      <w:r w:rsidRPr="00075426">
        <w:rPr>
          <w:rFonts w:hint="eastAsia"/>
          <w:sz w:val="24"/>
          <w:szCs w:val="24"/>
        </w:rPr>
        <w:t>IP source guard</w:t>
      </w:r>
      <w:r w:rsidRPr="00075426">
        <w:rPr>
          <w:rFonts w:hint="eastAsia"/>
          <w:sz w:val="24"/>
          <w:szCs w:val="24"/>
        </w:rPr>
        <w:t>来保证用户的合法性</w:t>
      </w:r>
    </w:p>
    <w:p w:rsidR="00075426" w:rsidRPr="00075426" w:rsidRDefault="00075426" w:rsidP="00075426">
      <w:pPr>
        <w:pStyle w:val="Bullet2"/>
        <w:rPr>
          <w:sz w:val="24"/>
          <w:szCs w:val="24"/>
        </w:rPr>
      </w:pPr>
      <w:r w:rsidRPr="00075426">
        <w:rPr>
          <w:rFonts w:hint="eastAsia"/>
          <w:sz w:val="24"/>
          <w:szCs w:val="24"/>
        </w:rPr>
        <w:lastRenderedPageBreak/>
        <w:t>支持</w:t>
      </w:r>
      <w:r w:rsidRPr="00075426">
        <w:rPr>
          <w:rFonts w:hint="eastAsia"/>
          <w:sz w:val="24"/>
          <w:szCs w:val="24"/>
        </w:rPr>
        <w:t>DAI</w:t>
      </w:r>
      <w:r w:rsidRPr="00075426">
        <w:rPr>
          <w:rFonts w:hint="eastAsia"/>
          <w:sz w:val="24"/>
          <w:szCs w:val="24"/>
        </w:rPr>
        <w:t>功能，可以对利用</w:t>
      </w:r>
      <w:r w:rsidRPr="00075426">
        <w:rPr>
          <w:rFonts w:hint="eastAsia"/>
          <w:sz w:val="24"/>
          <w:szCs w:val="24"/>
        </w:rPr>
        <w:t>ARP</w:t>
      </w:r>
      <w:r w:rsidRPr="00075426">
        <w:rPr>
          <w:rFonts w:hint="eastAsia"/>
          <w:sz w:val="24"/>
          <w:szCs w:val="24"/>
        </w:rPr>
        <w:t>报文进行的</w:t>
      </w:r>
      <w:r w:rsidRPr="00075426">
        <w:rPr>
          <w:rFonts w:hint="eastAsia"/>
          <w:sz w:val="24"/>
          <w:szCs w:val="24"/>
        </w:rPr>
        <w:t>DOS</w:t>
      </w:r>
      <w:r w:rsidRPr="00075426">
        <w:rPr>
          <w:rFonts w:hint="eastAsia"/>
          <w:sz w:val="24"/>
          <w:szCs w:val="24"/>
        </w:rPr>
        <w:t>攻击进行有效限制</w:t>
      </w:r>
    </w:p>
    <w:p w:rsidR="00075426" w:rsidRPr="00075426" w:rsidRDefault="00075426" w:rsidP="00075426">
      <w:pPr>
        <w:pStyle w:val="Bullet2"/>
        <w:rPr>
          <w:sz w:val="24"/>
          <w:szCs w:val="24"/>
        </w:rPr>
      </w:pPr>
      <w:r w:rsidRPr="00075426">
        <w:rPr>
          <w:rFonts w:hint="eastAsia"/>
          <w:sz w:val="24"/>
          <w:szCs w:val="24"/>
        </w:rPr>
        <w:t>支持独特的双向</w:t>
      </w:r>
      <w:r w:rsidRPr="00075426">
        <w:rPr>
          <w:rFonts w:hint="eastAsia"/>
          <w:sz w:val="24"/>
          <w:szCs w:val="24"/>
        </w:rPr>
        <w:t>ACL</w:t>
      </w:r>
      <w:r w:rsidRPr="00075426">
        <w:rPr>
          <w:rFonts w:hint="eastAsia"/>
          <w:sz w:val="24"/>
          <w:szCs w:val="24"/>
        </w:rPr>
        <w:t>功能，提供更完善、方便的安全控制能力</w:t>
      </w:r>
    </w:p>
    <w:p w:rsidR="00075426" w:rsidRPr="00075426" w:rsidRDefault="00075426" w:rsidP="00075426">
      <w:pPr>
        <w:pStyle w:val="Bullet2"/>
        <w:rPr>
          <w:sz w:val="24"/>
          <w:szCs w:val="24"/>
        </w:rPr>
      </w:pPr>
      <w:r w:rsidRPr="00075426">
        <w:rPr>
          <w:rFonts w:hint="eastAsia"/>
          <w:sz w:val="24"/>
          <w:szCs w:val="24"/>
        </w:rPr>
        <w:t>支持报文镜像、高性能</w:t>
      </w:r>
      <w:r w:rsidRPr="00075426">
        <w:rPr>
          <w:rFonts w:hint="eastAsia"/>
          <w:sz w:val="24"/>
          <w:szCs w:val="24"/>
        </w:rPr>
        <w:t>sFLOW</w:t>
      </w:r>
      <w:r w:rsidRPr="00075426">
        <w:rPr>
          <w:rFonts w:hint="eastAsia"/>
          <w:sz w:val="24"/>
          <w:szCs w:val="24"/>
        </w:rPr>
        <w:t>功能和</w:t>
      </w:r>
      <w:r w:rsidRPr="00075426">
        <w:rPr>
          <w:rFonts w:hint="eastAsia"/>
          <w:sz w:val="24"/>
          <w:szCs w:val="24"/>
        </w:rPr>
        <w:t>RSPAN</w:t>
      </w:r>
      <w:r w:rsidRPr="00075426">
        <w:rPr>
          <w:rFonts w:hint="eastAsia"/>
          <w:sz w:val="24"/>
          <w:szCs w:val="24"/>
        </w:rPr>
        <w:t>功能</w:t>
      </w:r>
    </w:p>
    <w:p w:rsidR="00075426" w:rsidRPr="00075426" w:rsidRDefault="00075426" w:rsidP="00075426">
      <w:pPr>
        <w:pStyle w:val="Bullet2"/>
        <w:rPr>
          <w:sz w:val="24"/>
          <w:szCs w:val="24"/>
        </w:rPr>
      </w:pPr>
      <w:r w:rsidRPr="00075426">
        <w:rPr>
          <w:rFonts w:hint="eastAsia"/>
          <w:sz w:val="24"/>
          <w:szCs w:val="24"/>
        </w:rPr>
        <w:t>支持智能统计</w:t>
      </w:r>
      <w:r w:rsidRPr="00075426">
        <w:rPr>
          <w:rFonts w:hint="eastAsia"/>
          <w:sz w:val="24"/>
          <w:szCs w:val="24"/>
        </w:rPr>
        <w:t>,</w:t>
      </w:r>
      <w:r w:rsidRPr="00075426">
        <w:rPr>
          <w:rFonts w:hint="eastAsia"/>
          <w:sz w:val="24"/>
          <w:szCs w:val="24"/>
        </w:rPr>
        <w:t>可以对任何感兴趣的流、端口等进行报文计数，计数可以精确到某个用户甚至某个用户的某种服务，为精细化运营提供有效的监控手段</w:t>
      </w:r>
    </w:p>
    <w:p w:rsidR="00075426" w:rsidRPr="00075426" w:rsidRDefault="00075426" w:rsidP="00075426">
      <w:pPr>
        <w:pStyle w:val="Bullet2"/>
        <w:rPr>
          <w:sz w:val="24"/>
          <w:szCs w:val="24"/>
        </w:rPr>
      </w:pPr>
      <w:r w:rsidRPr="00075426">
        <w:rPr>
          <w:rFonts w:hint="eastAsia"/>
          <w:sz w:val="24"/>
          <w:szCs w:val="24"/>
        </w:rPr>
        <w:t>支持掉电告警（</w:t>
      </w:r>
      <w:r w:rsidRPr="00075426">
        <w:rPr>
          <w:rFonts w:hint="eastAsia"/>
          <w:sz w:val="24"/>
          <w:szCs w:val="24"/>
        </w:rPr>
        <w:t>Dying gasp</w:t>
      </w:r>
      <w:r w:rsidRPr="00075426">
        <w:rPr>
          <w:rFonts w:hint="eastAsia"/>
          <w:sz w:val="24"/>
          <w:szCs w:val="24"/>
        </w:rPr>
        <w:t>）</w:t>
      </w:r>
    </w:p>
    <w:p w:rsidR="00075426" w:rsidRPr="00075426" w:rsidRDefault="00075426" w:rsidP="00075426">
      <w:pPr>
        <w:pStyle w:val="Bullet"/>
        <w:rPr>
          <w:sz w:val="24"/>
          <w:szCs w:val="24"/>
        </w:rPr>
      </w:pPr>
      <w:r w:rsidRPr="00075426">
        <w:rPr>
          <w:rFonts w:hint="eastAsia"/>
          <w:sz w:val="24"/>
          <w:szCs w:val="24"/>
        </w:rPr>
        <w:t>绿色环保</w:t>
      </w:r>
      <w:r w:rsidRPr="00075426">
        <w:rPr>
          <w:rFonts w:hint="eastAsia"/>
          <w:sz w:val="24"/>
          <w:szCs w:val="24"/>
        </w:rPr>
        <w:t xml:space="preserve"> </w:t>
      </w:r>
      <w:r w:rsidRPr="00075426">
        <w:rPr>
          <w:rFonts w:hint="eastAsia"/>
          <w:sz w:val="24"/>
          <w:szCs w:val="24"/>
        </w:rPr>
        <w:t>低碳设计</w:t>
      </w:r>
    </w:p>
    <w:p w:rsidR="00075426" w:rsidRPr="00075426" w:rsidRDefault="00075426" w:rsidP="00075426">
      <w:pPr>
        <w:pStyle w:val="Bullet2"/>
        <w:rPr>
          <w:sz w:val="24"/>
          <w:szCs w:val="24"/>
        </w:rPr>
      </w:pPr>
      <w:r w:rsidRPr="00075426">
        <w:rPr>
          <w:rFonts w:hint="eastAsia"/>
          <w:sz w:val="24"/>
          <w:szCs w:val="24"/>
        </w:rPr>
        <w:t>ZXR10 2950</w:t>
      </w:r>
      <w:r w:rsidRPr="00075426">
        <w:rPr>
          <w:rFonts w:hint="eastAsia"/>
          <w:sz w:val="24"/>
          <w:szCs w:val="24"/>
        </w:rPr>
        <w:t>系列秉承绿色环保的设计理念，从设计、运行、安装、维护等各个方面协助用户节能降耗：</w:t>
      </w:r>
    </w:p>
    <w:p w:rsidR="00075426" w:rsidRPr="00075426" w:rsidRDefault="00075426" w:rsidP="00075426">
      <w:pPr>
        <w:pStyle w:val="Bullet2"/>
        <w:rPr>
          <w:sz w:val="24"/>
          <w:szCs w:val="24"/>
        </w:rPr>
      </w:pPr>
      <w:r w:rsidRPr="00075426">
        <w:rPr>
          <w:rFonts w:hint="eastAsia"/>
          <w:sz w:val="24"/>
          <w:szCs w:val="24"/>
        </w:rPr>
        <w:t>支持</w:t>
      </w:r>
      <w:r w:rsidRPr="00075426">
        <w:rPr>
          <w:rFonts w:hint="eastAsia"/>
          <w:sz w:val="24"/>
          <w:szCs w:val="24"/>
        </w:rPr>
        <w:t>IEEE 802.3az EEE</w:t>
      </w:r>
      <w:r w:rsidRPr="00075426">
        <w:rPr>
          <w:rFonts w:hint="eastAsia"/>
          <w:sz w:val="24"/>
          <w:szCs w:val="24"/>
        </w:rPr>
        <w:t>动态功耗控制技术设计，对业务负载、双绞线长度等指标进行全方位智能监控，对系统的电压、芯片、软件进程等进行智能变频调节，以达到系统闲时的节能效果</w:t>
      </w:r>
    </w:p>
    <w:p w:rsidR="00075426" w:rsidRPr="00075426" w:rsidRDefault="00075426" w:rsidP="00075426">
      <w:pPr>
        <w:pStyle w:val="Bullet2"/>
        <w:rPr>
          <w:sz w:val="24"/>
          <w:szCs w:val="24"/>
        </w:rPr>
      </w:pPr>
      <w:r w:rsidRPr="00075426">
        <w:rPr>
          <w:rFonts w:hint="eastAsia"/>
          <w:sz w:val="24"/>
          <w:szCs w:val="24"/>
        </w:rPr>
        <w:t>非</w:t>
      </w:r>
      <w:r w:rsidRPr="00075426">
        <w:rPr>
          <w:rFonts w:hint="eastAsia"/>
          <w:sz w:val="24"/>
          <w:szCs w:val="24"/>
        </w:rPr>
        <w:t>PoE</w:t>
      </w:r>
      <w:r w:rsidRPr="00075426">
        <w:rPr>
          <w:rFonts w:hint="eastAsia"/>
          <w:sz w:val="24"/>
          <w:szCs w:val="24"/>
        </w:rPr>
        <w:t>机型无风扇静音节能设计</w:t>
      </w:r>
    </w:p>
    <w:p w:rsidR="00075426" w:rsidRPr="00075426" w:rsidRDefault="00075426" w:rsidP="00075426">
      <w:pPr>
        <w:pStyle w:val="Bullet2"/>
        <w:rPr>
          <w:b/>
          <w:sz w:val="24"/>
          <w:szCs w:val="24"/>
        </w:rPr>
      </w:pPr>
      <w:r w:rsidRPr="00075426">
        <w:rPr>
          <w:rFonts w:hint="eastAsia"/>
          <w:sz w:val="24"/>
          <w:szCs w:val="24"/>
        </w:rPr>
        <w:t>采用可再生、可降解的环保包装和运输材料，处处体现“绿色地球</w:t>
      </w:r>
      <w:r w:rsidRPr="00075426">
        <w:rPr>
          <w:rFonts w:hint="eastAsia"/>
          <w:sz w:val="24"/>
          <w:szCs w:val="24"/>
        </w:rPr>
        <w:t xml:space="preserve"> </w:t>
      </w:r>
      <w:r w:rsidRPr="00075426">
        <w:rPr>
          <w:rFonts w:hint="eastAsia"/>
          <w:sz w:val="24"/>
          <w:szCs w:val="24"/>
        </w:rPr>
        <w:t>关爱自然”理念</w:t>
      </w:r>
    </w:p>
    <w:p w:rsidR="00075426" w:rsidRPr="00075426" w:rsidRDefault="00075426" w:rsidP="00075426">
      <w:pPr>
        <w:pStyle w:val="Bullet"/>
        <w:rPr>
          <w:sz w:val="24"/>
          <w:szCs w:val="24"/>
        </w:rPr>
      </w:pPr>
      <w:r w:rsidRPr="00075426">
        <w:rPr>
          <w:rFonts w:hint="eastAsia"/>
          <w:sz w:val="24"/>
          <w:szCs w:val="24"/>
        </w:rPr>
        <w:t>智能增强</w:t>
      </w:r>
      <w:r w:rsidRPr="00075426">
        <w:rPr>
          <w:rFonts w:hint="eastAsia"/>
          <w:sz w:val="24"/>
          <w:szCs w:val="24"/>
        </w:rPr>
        <w:t>POE</w:t>
      </w:r>
    </w:p>
    <w:p w:rsidR="00075426" w:rsidRPr="00075426" w:rsidRDefault="00075426" w:rsidP="00075426">
      <w:pPr>
        <w:pStyle w:val="Bullet2"/>
        <w:rPr>
          <w:sz w:val="24"/>
          <w:szCs w:val="24"/>
        </w:rPr>
      </w:pPr>
      <w:r w:rsidRPr="00075426">
        <w:rPr>
          <w:rFonts w:hint="eastAsia"/>
          <w:sz w:val="24"/>
          <w:szCs w:val="24"/>
        </w:rPr>
        <w:t>ZXR10 2950-10PC</w:t>
      </w:r>
      <w:r w:rsidRPr="00075426">
        <w:rPr>
          <w:rFonts w:hint="eastAsia"/>
          <w:sz w:val="24"/>
          <w:szCs w:val="24"/>
        </w:rPr>
        <w:t>、</w:t>
      </w:r>
      <w:r w:rsidRPr="00075426">
        <w:rPr>
          <w:rFonts w:hint="eastAsia"/>
          <w:sz w:val="24"/>
          <w:szCs w:val="24"/>
        </w:rPr>
        <w:t>ZXR10 2950-18PC</w:t>
      </w:r>
      <w:r w:rsidRPr="00075426">
        <w:rPr>
          <w:rFonts w:hint="eastAsia"/>
          <w:sz w:val="24"/>
          <w:szCs w:val="24"/>
        </w:rPr>
        <w:t>支持智能增强的</w:t>
      </w:r>
      <w:r w:rsidRPr="00075426">
        <w:rPr>
          <w:sz w:val="24"/>
          <w:szCs w:val="24"/>
        </w:rPr>
        <w:t>IEEE 802.3a</w:t>
      </w:r>
      <w:r w:rsidRPr="00075426">
        <w:rPr>
          <w:rFonts w:hint="eastAsia"/>
          <w:sz w:val="24"/>
          <w:szCs w:val="24"/>
        </w:rPr>
        <w:t>t</w:t>
      </w:r>
      <w:r w:rsidRPr="00075426">
        <w:rPr>
          <w:rFonts w:hint="eastAsia"/>
          <w:sz w:val="24"/>
          <w:szCs w:val="24"/>
        </w:rPr>
        <w:t>以太网供电标准，每个</w:t>
      </w:r>
      <w:r w:rsidRPr="00075426">
        <w:rPr>
          <w:rFonts w:hint="eastAsia"/>
          <w:sz w:val="24"/>
          <w:szCs w:val="24"/>
        </w:rPr>
        <w:t>POE</w:t>
      </w:r>
      <w:r w:rsidRPr="00075426">
        <w:rPr>
          <w:rFonts w:hint="eastAsia"/>
          <w:sz w:val="24"/>
          <w:szCs w:val="24"/>
        </w:rPr>
        <w:t>端口提供最高</w:t>
      </w:r>
      <w:r w:rsidRPr="00075426">
        <w:rPr>
          <w:rFonts w:hint="eastAsia"/>
          <w:sz w:val="24"/>
          <w:szCs w:val="24"/>
        </w:rPr>
        <w:t>30W</w:t>
      </w:r>
      <w:r w:rsidRPr="00075426">
        <w:rPr>
          <w:rFonts w:hint="eastAsia"/>
          <w:sz w:val="24"/>
          <w:szCs w:val="24"/>
        </w:rPr>
        <w:t>的功率，可对超过</w:t>
      </w:r>
      <w:r w:rsidRPr="00075426">
        <w:rPr>
          <w:sz w:val="24"/>
          <w:szCs w:val="24"/>
        </w:rPr>
        <w:t>IEEE 802.3af</w:t>
      </w:r>
      <w:r w:rsidRPr="00075426">
        <w:rPr>
          <w:rFonts w:hint="eastAsia"/>
          <w:sz w:val="24"/>
          <w:szCs w:val="24"/>
        </w:rPr>
        <w:t>标准</w:t>
      </w:r>
      <w:r w:rsidRPr="00075426">
        <w:rPr>
          <w:rFonts w:hint="eastAsia"/>
          <w:sz w:val="24"/>
          <w:szCs w:val="24"/>
        </w:rPr>
        <w:t>15.4W</w:t>
      </w:r>
      <w:r w:rsidRPr="00075426">
        <w:rPr>
          <w:rFonts w:hint="eastAsia"/>
          <w:sz w:val="24"/>
          <w:szCs w:val="24"/>
        </w:rPr>
        <w:t>功率的设备，如</w:t>
      </w:r>
      <w:r w:rsidRPr="00075426">
        <w:rPr>
          <w:rFonts w:hint="eastAsia"/>
          <w:sz w:val="24"/>
          <w:szCs w:val="24"/>
        </w:rPr>
        <w:t>IEEE 802.1n</w:t>
      </w:r>
      <w:r w:rsidRPr="00075426">
        <w:rPr>
          <w:rFonts w:hint="eastAsia"/>
          <w:sz w:val="24"/>
          <w:szCs w:val="24"/>
        </w:rPr>
        <w:t>标准的无线</w:t>
      </w:r>
      <w:r w:rsidRPr="00075426">
        <w:rPr>
          <w:rFonts w:hint="eastAsia"/>
          <w:sz w:val="24"/>
          <w:szCs w:val="24"/>
        </w:rPr>
        <w:t>AP</w:t>
      </w:r>
      <w:r w:rsidRPr="00075426">
        <w:rPr>
          <w:rFonts w:hint="eastAsia"/>
          <w:sz w:val="24"/>
          <w:szCs w:val="24"/>
        </w:rPr>
        <w:t>供电。并支持短路保护、断路节能、抗浪涌等安全功能，供电时可对对端受电设备作检测，判断是否符合标准，检测不通过则拒绝供电，也可支持有条件的开启扩展检测或者强制供电状态对大功率设备供电。</w:t>
      </w:r>
    </w:p>
    <w:p w:rsidR="00075426" w:rsidRPr="00075426" w:rsidRDefault="00075426" w:rsidP="00075426">
      <w:pPr>
        <w:pStyle w:val="3"/>
        <w:keepLines w:val="0"/>
        <w:widowControl/>
        <w:numPr>
          <w:ilvl w:val="2"/>
          <w:numId w:val="0"/>
        </w:numPr>
        <w:tabs>
          <w:tab w:val="num" w:pos="1247"/>
        </w:tabs>
        <w:spacing w:before="480" w:after="0" w:line="288" w:lineRule="auto"/>
        <w:ind w:left="1247" w:hanging="1247"/>
        <w:rPr>
          <w:sz w:val="24"/>
          <w:szCs w:val="24"/>
        </w:rPr>
      </w:pPr>
      <w:r w:rsidRPr="00075426">
        <w:rPr>
          <w:rFonts w:hint="eastAsia"/>
          <w:sz w:val="24"/>
          <w:szCs w:val="24"/>
        </w:rPr>
        <w:lastRenderedPageBreak/>
        <w:t>规格与参数</w:t>
      </w:r>
    </w:p>
    <w:tbl>
      <w:tblPr>
        <w:tblW w:w="7845" w:type="dxa"/>
        <w:jc w:val="center"/>
        <w:tblInd w:w="13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000000" w:fill="auto"/>
        <w:tblLayout w:type="fixed"/>
        <w:tblLook w:val="0000"/>
      </w:tblPr>
      <w:tblGrid>
        <w:gridCol w:w="405"/>
        <w:gridCol w:w="1200"/>
        <w:gridCol w:w="1204"/>
        <w:gridCol w:w="1264"/>
        <w:gridCol w:w="47"/>
        <w:gridCol w:w="1308"/>
        <w:gridCol w:w="11"/>
        <w:gridCol w:w="1280"/>
        <w:gridCol w:w="20"/>
        <w:gridCol w:w="44"/>
        <w:gridCol w:w="1062"/>
      </w:tblGrid>
      <w:tr w:rsidR="00075426" w:rsidRPr="00075426" w:rsidTr="00F81E6F">
        <w:trPr>
          <w:cantSplit/>
          <w:tblHeader/>
          <w:jc w:val="center"/>
        </w:trPr>
        <w:tc>
          <w:tcPr>
            <w:tcW w:w="1605" w:type="dxa"/>
            <w:gridSpan w:val="2"/>
            <w:shd w:val="clear" w:color="000000" w:fill="auto"/>
            <w:vAlign w:val="center"/>
          </w:tcPr>
          <w:p w:rsidR="00075426" w:rsidRPr="00075426" w:rsidRDefault="00075426" w:rsidP="005945CE">
            <w:pPr>
              <w:pStyle w:val="aa"/>
              <w:rPr>
                <w:sz w:val="24"/>
                <w:szCs w:val="24"/>
              </w:rPr>
            </w:pPr>
            <w:r w:rsidRPr="00075426">
              <w:rPr>
                <w:sz w:val="24"/>
                <w:szCs w:val="24"/>
              </w:rPr>
              <w:t>设备型号</w:t>
            </w:r>
          </w:p>
        </w:tc>
        <w:tc>
          <w:tcPr>
            <w:tcW w:w="1204" w:type="dxa"/>
            <w:shd w:val="clear" w:color="000000" w:fill="auto"/>
            <w:vAlign w:val="center"/>
          </w:tcPr>
          <w:p w:rsidR="00075426" w:rsidRPr="00075426" w:rsidRDefault="00075426" w:rsidP="005945CE">
            <w:pPr>
              <w:pStyle w:val="aa"/>
              <w:rPr>
                <w:sz w:val="24"/>
                <w:szCs w:val="24"/>
              </w:rPr>
            </w:pPr>
            <w:r w:rsidRPr="00075426">
              <w:rPr>
                <w:rFonts w:hint="eastAsia"/>
                <w:sz w:val="24"/>
                <w:szCs w:val="24"/>
              </w:rPr>
              <w:t>2950-10PC</w:t>
            </w:r>
          </w:p>
        </w:tc>
        <w:tc>
          <w:tcPr>
            <w:tcW w:w="1311" w:type="dxa"/>
            <w:gridSpan w:val="2"/>
            <w:shd w:val="clear" w:color="000000" w:fill="auto"/>
            <w:vAlign w:val="center"/>
          </w:tcPr>
          <w:p w:rsidR="00075426" w:rsidRPr="00075426" w:rsidRDefault="00075426" w:rsidP="005945CE">
            <w:pPr>
              <w:pStyle w:val="aa"/>
              <w:rPr>
                <w:sz w:val="24"/>
                <w:szCs w:val="24"/>
              </w:rPr>
            </w:pPr>
            <w:r w:rsidRPr="00075426">
              <w:rPr>
                <w:rFonts w:hint="eastAsia"/>
                <w:sz w:val="24"/>
                <w:szCs w:val="24"/>
              </w:rPr>
              <w:t>2950-18TC</w:t>
            </w:r>
          </w:p>
        </w:tc>
        <w:tc>
          <w:tcPr>
            <w:tcW w:w="1308" w:type="dxa"/>
            <w:shd w:val="clear" w:color="000000" w:fill="auto"/>
            <w:vAlign w:val="center"/>
          </w:tcPr>
          <w:p w:rsidR="00075426" w:rsidRPr="00075426" w:rsidRDefault="00075426" w:rsidP="005945CE">
            <w:pPr>
              <w:pStyle w:val="aa"/>
              <w:rPr>
                <w:sz w:val="24"/>
                <w:szCs w:val="24"/>
              </w:rPr>
            </w:pPr>
            <w:r w:rsidRPr="00075426">
              <w:rPr>
                <w:rFonts w:hint="eastAsia"/>
                <w:sz w:val="24"/>
                <w:szCs w:val="24"/>
              </w:rPr>
              <w:t>2950-18PC</w:t>
            </w:r>
          </w:p>
        </w:tc>
        <w:tc>
          <w:tcPr>
            <w:tcW w:w="1355" w:type="dxa"/>
            <w:gridSpan w:val="4"/>
            <w:shd w:val="clear" w:color="000000" w:fill="auto"/>
            <w:vAlign w:val="center"/>
          </w:tcPr>
          <w:p w:rsidR="00075426" w:rsidRPr="00075426" w:rsidRDefault="00075426" w:rsidP="005945CE">
            <w:pPr>
              <w:pStyle w:val="aa"/>
              <w:rPr>
                <w:sz w:val="24"/>
                <w:szCs w:val="24"/>
              </w:rPr>
            </w:pPr>
            <w:r w:rsidRPr="00075426">
              <w:rPr>
                <w:rFonts w:hint="eastAsia"/>
                <w:sz w:val="24"/>
                <w:szCs w:val="24"/>
              </w:rPr>
              <w:t>2950-28TC</w:t>
            </w:r>
          </w:p>
        </w:tc>
        <w:tc>
          <w:tcPr>
            <w:tcW w:w="1062" w:type="dxa"/>
            <w:shd w:val="clear" w:color="000000" w:fill="auto"/>
            <w:vAlign w:val="center"/>
          </w:tcPr>
          <w:p w:rsidR="00075426" w:rsidRPr="00075426" w:rsidRDefault="00075426" w:rsidP="005945CE">
            <w:pPr>
              <w:pStyle w:val="aa"/>
              <w:rPr>
                <w:sz w:val="24"/>
                <w:szCs w:val="24"/>
              </w:rPr>
            </w:pPr>
            <w:r w:rsidRPr="00075426">
              <w:rPr>
                <w:rFonts w:hint="eastAsia"/>
                <w:sz w:val="24"/>
                <w:szCs w:val="24"/>
              </w:rPr>
              <w:t>2950-52TS</w:t>
            </w:r>
          </w:p>
        </w:tc>
      </w:tr>
      <w:tr w:rsidR="00075426" w:rsidRPr="00075426" w:rsidTr="00F81E6F">
        <w:trPr>
          <w:cantSplit/>
          <w:jc w:val="center"/>
        </w:trPr>
        <w:tc>
          <w:tcPr>
            <w:tcW w:w="405"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接口</w:t>
            </w: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固定百兆以太网电接口</w:t>
            </w:r>
          </w:p>
        </w:tc>
        <w:tc>
          <w:tcPr>
            <w:tcW w:w="1204" w:type="dxa"/>
            <w:shd w:val="clear" w:color="000000" w:fill="auto"/>
            <w:vAlign w:val="center"/>
          </w:tcPr>
          <w:p w:rsidR="00075426" w:rsidRPr="00075426" w:rsidRDefault="00075426" w:rsidP="005945CE">
            <w:pPr>
              <w:pStyle w:val="ab"/>
              <w:rPr>
                <w:sz w:val="24"/>
                <w:szCs w:val="24"/>
              </w:rPr>
            </w:pPr>
            <w:r w:rsidRPr="00075426">
              <w:rPr>
                <w:sz w:val="24"/>
                <w:szCs w:val="24"/>
              </w:rPr>
              <w:t>8</w:t>
            </w:r>
          </w:p>
        </w:tc>
        <w:tc>
          <w:tcPr>
            <w:tcW w:w="1311" w:type="dxa"/>
            <w:gridSpan w:val="2"/>
            <w:shd w:val="clear" w:color="000000" w:fill="auto"/>
            <w:vAlign w:val="center"/>
          </w:tcPr>
          <w:p w:rsidR="00075426" w:rsidRPr="00075426" w:rsidRDefault="00075426" w:rsidP="005945CE">
            <w:pPr>
              <w:pStyle w:val="ab"/>
              <w:rPr>
                <w:sz w:val="24"/>
                <w:szCs w:val="24"/>
              </w:rPr>
            </w:pPr>
            <w:r w:rsidRPr="00075426">
              <w:rPr>
                <w:sz w:val="24"/>
                <w:szCs w:val="24"/>
              </w:rPr>
              <w:t>16</w:t>
            </w:r>
          </w:p>
        </w:tc>
        <w:tc>
          <w:tcPr>
            <w:tcW w:w="1308" w:type="dxa"/>
            <w:shd w:val="clear" w:color="000000" w:fill="auto"/>
            <w:vAlign w:val="center"/>
          </w:tcPr>
          <w:p w:rsidR="00075426" w:rsidRPr="00075426" w:rsidRDefault="00075426" w:rsidP="005945CE">
            <w:pPr>
              <w:pStyle w:val="ab"/>
              <w:rPr>
                <w:sz w:val="24"/>
                <w:szCs w:val="24"/>
              </w:rPr>
            </w:pPr>
            <w:r w:rsidRPr="00075426">
              <w:rPr>
                <w:sz w:val="24"/>
                <w:szCs w:val="24"/>
              </w:rPr>
              <w:t>16</w:t>
            </w:r>
          </w:p>
        </w:tc>
        <w:tc>
          <w:tcPr>
            <w:tcW w:w="1355" w:type="dxa"/>
            <w:gridSpan w:val="4"/>
            <w:shd w:val="clear" w:color="000000" w:fill="auto"/>
            <w:vAlign w:val="center"/>
          </w:tcPr>
          <w:p w:rsidR="00075426" w:rsidRPr="00075426" w:rsidRDefault="00075426" w:rsidP="005945CE">
            <w:pPr>
              <w:pStyle w:val="ab"/>
              <w:rPr>
                <w:sz w:val="24"/>
                <w:szCs w:val="24"/>
              </w:rPr>
            </w:pPr>
            <w:r w:rsidRPr="00075426">
              <w:rPr>
                <w:sz w:val="24"/>
                <w:szCs w:val="24"/>
              </w:rPr>
              <w:t>24</w:t>
            </w:r>
          </w:p>
        </w:tc>
        <w:tc>
          <w:tcPr>
            <w:tcW w:w="1062" w:type="dxa"/>
            <w:shd w:val="clear" w:color="000000" w:fill="auto"/>
            <w:vAlign w:val="center"/>
          </w:tcPr>
          <w:p w:rsidR="00075426" w:rsidRPr="00075426" w:rsidRDefault="00075426" w:rsidP="005945CE">
            <w:pPr>
              <w:pStyle w:val="ab"/>
              <w:rPr>
                <w:sz w:val="24"/>
                <w:szCs w:val="24"/>
              </w:rPr>
            </w:pPr>
            <w:r w:rsidRPr="00075426">
              <w:rPr>
                <w:sz w:val="24"/>
                <w:szCs w:val="24"/>
              </w:rPr>
              <w:t>48</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固定千兆以太网光接口</w:t>
            </w:r>
          </w:p>
        </w:tc>
        <w:tc>
          <w:tcPr>
            <w:tcW w:w="1204" w:type="dxa"/>
            <w:shd w:val="clear" w:color="000000" w:fill="auto"/>
            <w:vAlign w:val="center"/>
          </w:tcPr>
          <w:p w:rsidR="00075426" w:rsidRPr="00075426" w:rsidRDefault="00075426" w:rsidP="005945CE">
            <w:pPr>
              <w:pStyle w:val="ab"/>
              <w:rPr>
                <w:sz w:val="24"/>
                <w:szCs w:val="24"/>
              </w:rPr>
            </w:pPr>
            <w:r w:rsidRPr="00075426">
              <w:rPr>
                <w:sz w:val="24"/>
                <w:szCs w:val="24"/>
              </w:rPr>
              <w:t>-</w:t>
            </w:r>
          </w:p>
        </w:tc>
        <w:tc>
          <w:tcPr>
            <w:tcW w:w="1311" w:type="dxa"/>
            <w:gridSpan w:val="2"/>
            <w:shd w:val="clear" w:color="000000" w:fill="auto"/>
            <w:vAlign w:val="center"/>
          </w:tcPr>
          <w:p w:rsidR="00075426" w:rsidRPr="00075426" w:rsidRDefault="00075426" w:rsidP="005945CE">
            <w:pPr>
              <w:pStyle w:val="ab"/>
              <w:rPr>
                <w:sz w:val="24"/>
                <w:szCs w:val="24"/>
              </w:rPr>
            </w:pPr>
            <w:r w:rsidRPr="00075426">
              <w:rPr>
                <w:sz w:val="24"/>
                <w:szCs w:val="24"/>
              </w:rPr>
              <w:t>-</w:t>
            </w:r>
          </w:p>
        </w:tc>
        <w:tc>
          <w:tcPr>
            <w:tcW w:w="1308" w:type="dxa"/>
            <w:shd w:val="clear" w:color="000000" w:fill="auto"/>
            <w:vAlign w:val="center"/>
          </w:tcPr>
          <w:p w:rsidR="00075426" w:rsidRPr="00075426" w:rsidRDefault="00075426" w:rsidP="005945CE">
            <w:pPr>
              <w:pStyle w:val="ab"/>
              <w:rPr>
                <w:sz w:val="24"/>
                <w:szCs w:val="24"/>
              </w:rPr>
            </w:pPr>
            <w:r w:rsidRPr="00075426">
              <w:rPr>
                <w:sz w:val="24"/>
                <w:szCs w:val="24"/>
              </w:rPr>
              <w:t>-</w:t>
            </w:r>
          </w:p>
        </w:tc>
        <w:tc>
          <w:tcPr>
            <w:tcW w:w="1355" w:type="dxa"/>
            <w:gridSpan w:val="4"/>
            <w:shd w:val="clear" w:color="000000" w:fill="auto"/>
            <w:vAlign w:val="center"/>
          </w:tcPr>
          <w:p w:rsidR="00075426" w:rsidRPr="00075426" w:rsidRDefault="00075426" w:rsidP="005945CE">
            <w:pPr>
              <w:pStyle w:val="ab"/>
              <w:rPr>
                <w:sz w:val="24"/>
                <w:szCs w:val="24"/>
              </w:rPr>
            </w:pPr>
            <w:r w:rsidRPr="00075426">
              <w:rPr>
                <w:sz w:val="24"/>
                <w:szCs w:val="24"/>
              </w:rPr>
              <w:t>2</w:t>
            </w:r>
          </w:p>
        </w:tc>
        <w:tc>
          <w:tcPr>
            <w:tcW w:w="1062" w:type="dxa"/>
            <w:shd w:val="clear" w:color="000000" w:fill="auto"/>
            <w:vAlign w:val="center"/>
          </w:tcPr>
          <w:p w:rsidR="00075426" w:rsidRPr="00075426" w:rsidRDefault="00075426" w:rsidP="005945CE">
            <w:pPr>
              <w:pStyle w:val="ab"/>
              <w:rPr>
                <w:sz w:val="24"/>
                <w:szCs w:val="24"/>
              </w:rPr>
            </w:pPr>
            <w:r w:rsidRPr="00075426">
              <w:rPr>
                <w:sz w:val="24"/>
                <w:szCs w:val="24"/>
              </w:rPr>
              <w:t>4</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固定千兆以太网</w:t>
            </w:r>
            <w:r w:rsidRPr="00075426">
              <w:rPr>
                <w:sz w:val="24"/>
                <w:szCs w:val="24"/>
              </w:rPr>
              <w:t>Combo</w:t>
            </w:r>
            <w:r w:rsidRPr="00075426">
              <w:rPr>
                <w:sz w:val="24"/>
                <w:szCs w:val="24"/>
              </w:rPr>
              <w:t>接口</w:t>
            </w:r>
          </w:p>
        </w:tc>
        <w:tc>
          <w:tcPr>
            <w:tcW w:w="1204" w:type="dxa"/>
            <w:shd w:val="clear" w:color="000000" w:fill="auto"/>
            <w:vAlign w:val="center"/>
          </w:tcPr>
          <w:p w:rsidR="00075426" w:rsidRPr="00075426" w:rsidRDefault="00075426" w:rsidP="005945CE">
            <w:pPr>
              <w:pStyle w:val="ab"/>
              <w:rPr>
                <w:sz w:val="24"/>
                <w:szCs w:val="24"/>
              </w:rPr>
            </w:pPr>
            <w:r w:rsidRPr="00075426">
              <w:rPr>
                <w:sz w:val="24"/>
                <w:szCs w:val="24"/>
              </w:rPr>
              <w:t>2</w:t>
            </w:r>
          </w:p>
        </w:tc>
        <w:tc>
          <w:tcPr>
            <w:tcW w:w="1311" w:type="dxa"/>
            <w:gridSpan w:val="2"/>
            <w:shd w:val="clear" w:color="000000" w:fill="auto"/>
            <w:vAlign w:val="center"/>
          </w:tcPr>
          <w:p w:rsidR="00075426" w:rsidRPr="00075426" w:rsidRDefault="00075426" w:rsidP="005945CE">
            <w:pPr>
              <w:pStyle w:val="ab"/>
              <w:rPr>
                <w:sz w:val="24"/>
                <w:szCs w:val="24"/>
              </w:rPr>
            </w:pPr>
            <w:r w:rsidRPr="00075426">
              <w:rPr>
                <w:sz w:val="24"/>
                <w:szCs w:val="24"/>
              </w:rPr>
              <w:t>2</w:t>
            </w:r>
          </w:p>
        </w:tc>
        <w:tc>
          <w:tcPr>
            <w:tcW w:w="1308" w:type="dxa"/>
            <w:shd w:val="clear" w:color="000000" w:fill="auto"/>
            <w:vAlign w:val="center"/>
          </w:tcPr>
          <w:p w:rsidR="00075426" w:rsidRPr="00075426" w:rsidRDefault="00075426" w:rsidP="005945CE">
            <w:pPr>
              <w:pStyle w:val="ab"/>
              <w:rPr>
                <w:sz w:val="24"/>
                <w:szCs w:val="24"/>
              </w:rPr>
            </w:pPr>
            <w:r w:rsidRPr="00075426">
              <w:rPr>
                <w:sz w:val="24"/>
                <w:szCs w:val="24"/>
              </w:rPr>
              <w:t>2</w:t>
            </w:r>
          </w:p>
        </w:tc>
        <w:tc>
          <w:tcPr>
            <w:tcW w:w="1355" w:type="dxa"/>
            <w:gridSpan w:val="4"/>
            <w:shd w:val="clear" w:color="000000" w:fill="auto"/>
            <w:vAlign w:val="center"/>
          </w:tcPr>
          <w:p w:rsidR="00075426" w:rsidRPr="00075426" w:rsidRDefault="00075426" w:rsidP="005945CE">
            <w:pPr>
              <w:pStyle w:val="ab"/>
              <w:rPr>
                <w:sz w:val="24"/>
                <w:szCs w:val="24"/>
              </w:rPr>
            </w:pPr>
            <w:r w:rsidRPr="00075426">
              <w:rPr>
                <w:sz w:val="24"/>
                <w:szCs w:val="24"/>
              </w:rPr>
              <w:t>2</w:t>
            </w:r>
          </w:p>
        </w:tc>
        <w:tc>
          <w:tcPr>
            <w:tcW w:w="1062" w:type="dxa"/>
            <w:shd w:val="clear" w:color="000000" w:fill="auto"/>
            <w:vAlign w:val="center"/>
          </w:tcPr>
          <w:p w:rsidR="00075426" w:rsidRPr="00075426" w:rsidRDefault="00075426" w:rsidP="005945CE">
            <w:pPr>
              <w:pStyle w:val="ab"/>
              <w:rPr>
                <w:sz w:val="24"/>
                <w:szCs w:val="24"/>
              </w:rPr>
            </w:pPr>
            <w:r w:rsidRPr="00075426">
              <w:rPr>
                <w:sz w:val="24"/>
                <w:szCs w:val="24"/>
              </w:rPr>
              <w:t>-</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光接口参数</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百兆</w:t>
            </w:r>
            <w:r w:rsidRPr="00075426">
              <w:rPr>
                <w:sz w:val="24"/>
                <w:szCs w:val="24"/>
              </w:rPr>
              <w:t>SFP</w:t>
            </w:r>
            <w:r w:rsidRPr="00075426">
              <w:rPr>
                <w:sz w:val="24"/>
                <w:szCs w:val="24"/>
              </w:rPr>
              <w:t>光模块，百兆</w:t>
            </w:r>
            <w:r w:rsidRPr="00075426">
              <w:rPr>
                <w:sz w:val="24"/>
                <w:szCs w:val="24"/>
              </w:rPr>
              <w:t>SFP</w:t>
            </w:r>
            <w:r w:rsidRPr="00075426">
              <w:rPr>
                <w:sz w:val="24"/>
                <w:szCs w:val="24"/>
              </w:rPr>
              <w:t>电模块，千兆</w:t>
            </w:r>
            <w:r w:rsidRPr="00075426">
              <w:rPr>
                <w:sz w:val="24"/>
                <w:szCs w:val="24"/>
              </w:rPr>
              <w:t>SFP</w:t>
            </w:r>
            <w:r w:rsidRPr="00075426">
              <w:rPr>
                <w:sz w:val="24"/>
                <w:szCs w:val="24"/>
              </w:rPr>
              <w:t>光模块，千兆</w:t>
            </w:r>
            <w:r w:rsidRPr="00075426">
              <w:rPr>
                <w:sz w:val="24"/>
                <w:szCs w:val="24"/>
              </w:rPr>
              <w:t>SFP</w:t>
            </w:r>
            <w:r w:rsidRPr="00075426">
              <w:rPr>
                <w:sz w:val="24"/>
                <w:szCs w:val="24"/>
              </w:rPr>
              <w:t>电模块</w:t>
            </w:r>
          </w:p>
        </w:tc>
      </w:tr>
      <w:tr w:rsidR="00075426" w:rsidRPr="00075426" w:rsidTr="00F81E6F">
        <w:trPr>
          <w:cantSplit/>
          <w:jc w:val="center"/>
        </w:trPr>
        <w:tc>
          <w:tcPr>
            <w:tcW w:w="405"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基本参数</w:t>
            </w: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交换容量</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 xml:space="preserve">32Gbps </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转发速率</w:t>
            </w:r>
          </w:p>
        </w:tc>
        <w:tc>
          <w:tcPr>
            <w:tcW w:w="1204" w:type="dxa"/>
            <w:shd w:val="clear" w:color="000000" w:fill="auto"/>
            <w:vAlign w:val="center"/>
          </w:tcPr>
          <w:p w:rsidR="00075426" w:rsidRPr="00075426" w:rsidRDefault="00075426" w:rsidP="005945CE">
            <w:pPr>
              <w:pStyle w:val="ab"/>
              <w:rPr>
                <w:sz w:val="24"/>
                <w:szCs w:val="24"/>
              </w:rPr>
            </w:pPr>
            <w:r w:rsidRPr="00075426">
              <w:rPr>
                <w:sz w:val="24"/>
                <w:szCs w:val="24"/>
              </w:rPr>
              <w:t>4.2Mpps</w:t>
            </w:r>
          </w:p>
        </w:tc>
        <w:tc>
          <w:tcPr>
            <w:tcW w:w="1264" w:type="dxa"/>
            <w:shd w:val="clear" w:color="000000" w:fill="auto"/>
            <w:vAlign w:val="center"/>
          </w:tcPr>
          <w:p w:rsidR="00075426" w:rsidRPr="00075426" w:rsidRDefault="00075426" w:rsidP="005945CE">
            <w:pPr>
              <w:pStyle w:val="ab"/>
              <w:rPr>
                <w:sz w:val="24"/>
                <w:szCs w:val="24"/>
              </w:rPr>
            </w:pPr>
            <w:r w:rsidRPr="00075426">
              <w:rPr>
                <w:sz w:val="24"/>
                <w:szCs w:val="24"/>
              </w:rPr>
              <w:t>5.4Mpps</w:t>
            </w:r>
          </w:p>
        </w:tc>
        <w:tc>
          <w:tcPr>
            <w:tcW w:w="1366" w:type="dxa"/>
            <w:gridSpan w:val="3"/>
            <w:shd w:val="clear" w:color="000000" w:fill="auto"/>
            <w:vAlign w:val="center"/>
          </w:tcPr>
          <w:p w:rsidR="00075426" w:rsidRPr="00075426" w:rsidRDefault="00075426" w:rsidP="005945CE">
            <w:pPr>
              <w:pStyle w:val="ab"/>
              <w:rPr>
                <w:sz w:val="24"/>
                <w:szCs w:val="24"/>
              </w:rPr>
            </w:pPr>
            <w:r w:rsidRPr="00075426">
              <w:rPr>
                <w:sz w:val="24"/>
                <w:szCs w:val="24"/>
              </w:rPr>
              <w:t>5.4Mpps</w:t>
            </w:r>
          </w:p>
        </w:tc>
        <w:tc>
          <w:tcPr>
            <w:tcW w:w="1280" w:type="dxa"/>
            <w:shd w:val="clear" w:color="000000" w:fill="auto"/>
            <w:vAlign w:val="center"/>
          </w:tcPr>
          <w:p w:rsidR="00075426" w:rsidRPr="00075426" w:rsidRDefault="00075426" w:rsidP="005945CE">
            <w:pPr>
              <w:pStyle w:val="ab"/>
              <w:rPr>
                <w:sz w:val="24"/>
                <w:szCs w:val="24"/>
              </w:rPr>
            </w:pPr>
            <w:r w:rsidRPr="00075426">
              <w:rPr>
                <w:sz w:val="24"/>
                <w:szCs w:val="24"/>
              </w:rPr>
              <w:t>9.6Mpps</w:t>
            </w:r>
          </w:p>
        </w:tc>
        <w:tc>
          <w:tcPr>
            <w:tcW w:w="1126" w:type="dxa"/>
            <w:gridSpan w:val="3"/>
            <w:shd w:val="clear" w:color="000000" w:fill="auto"/>
            <w:vAlign w:val="center"/>
          </w:tcPr>
          <w:p w:rsidR="00075426" w:rsidRPr="00075426" w:rsidRDefault="00075426" w:rsidP="005945CE">
            <w:pPr>
              <w:pStyle w:val="ab"/>
              <w:rPr>
                <w:sz w:val="24"/>
                <w:szCs w:val="24"/>
              </w:rPr>
            </w:pPr>
            <w:r w:rsidRPr="00075426">
              <w:rPr>
                <w:sz w:val="24"/>
                <w:szCs w:val="24"/>
              </w:rPr>
              <w:t>13.2Mpps</w:t>
            </w:r>
          </w:p>
        </w:tc>
      </w:tr>
      <w:tr w:rsidR="00075426" w:rsidRPr="00075426" w:rsidTr="00F81E6F">
        <w:trPr>
          <w:cantSplit/>
          <w:jc w:val="center"/>
        </w:trPr>
        <w:tc>
          <w:tcPr>
            <w:tcW w:w="405"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业务特性</w:t>
            </w:r>
          </w:p>
        </w:tc>
        <w:tc>
          <w:tcPr>
            <w:tcW w:w="1200"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基本特性</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支持标准以太网</w:t>
            </w:r>
            <w:r w:rsidRPr="00075426">
              <w:rPr>
                <w:sz w:val="24"/>
                <w:szCs w:val="24"/>
              </w:rPr>
              <w:t>IEEE 802.3</w:t>
            </w:r>
            <w:r w:rsidRPr="00075426">
              <w:rPr>
                <w:sz w:val="24"/>
                <w:szCs w:val="24"/>
              </w:rPr>
              <w:t>协议族</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w:t>
            </w:r>
            <w:r w:rsidRPr="00075426">
              <w:rPr>
                <w:sz w:val="24"/>
                <w:szCs w:val="24"/>
              </w:rPr>
              <w:t>STP</w:t>
            </w:r>
            <w:r w:rsidRPr="00075426">
              <w:rPr>
                <w:sz w:val="24"/>
                <w:szCs w:val="24"/>
              </w:rPr>
              <w:t>、</w:t>
            </w:r>
            <w:r w:rsidRPr="00075426">
              <w:rPr>
                <w:sz w:val="24"/>
                <w:szCs w:val="24"/>
              </w:rPr>
              <w:t>RSTP</w:t>
            </w:r>
            <w:r w:rsidRPr="00075426">
              <w:rPr>
                <w:sz w:val="24"/>
                <w:szCs w:val="24"/>
              </w:rPr>
              <w:t>、</w:t>
            </w:r>
            <w:r w:rsidRPr="00075426">
              <w:rPr>
                <w:sz w:val="24"/>
                <w:szCs w:val="24"/>
              </w:rPr>
              <w:t>MSTP</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支持端口聚合</w:t>
            </w:r>
            <w:r w:rsidRPr="00075426">
              <w:rPr>
                <w:sz w:val="24"/>
                <w:szCs w:val="24"/>
              </w:rPr>
              <w:t>LACP</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w:t>
            </w:r>
            <w:r w:rsidRPr="00075426">
              <w:rPr>
                <w:sz w:val="24"/>
                <w:szCs w:val="24"/>
              </w:rPr>
              <w:t>GRRP</w:t>
            </w:r>
            <w:r w:rsidRPr="00075426">
              <w:rPr>
                <w:sz w:val="24"/>
                <w:szCs w:val="24"/>
              </w:rPr>
              <w:t>、</w:t>
            </w:r>
            <w:r w:rsidRPr="00075426">
              <w:rPr>
                <w:sz w:val="24"/>
                <w:szCs w:val="24"/>
              </w:rPr>
              <w:t>IEEE 802.1Q</w:t>
            </w:r>
            <w:r w:rsidRPr="00075426">
              <w:rPr>
                <w:sz w:val="24"/>
                <w:szCs w:val="24"/>
              </w:rPr>
              <w:t>，支持</w:t>
            </w:r>
            <w:r w:rsidRPr="00075426">
              <w:rPr>
                <w:sz w:val="24"/>
                <w:szCs w:val="24"/>
              </w:rPr>
              <w:t>Selective QinQ</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w:t>
            </w:r>
            <w:r w:rsidRPr="00075426">
              <w:rPr>
                <w:sz w:val="24"/>
                <w:szCs w:val="24"/>
              </w:rPr>
              <w:t>IGMP V1/V2/v3</w:t>
            </w:r>
            <w:r w:rsidRPr="00075426">
              <w:rPr>
                <w:sz w:val="24"/>
                <w:szCs w:val="24"/>
              </w:rPr>
              <w:t>、</w:t>
            </w:r>
            <w:r w:rsidRPr="00075426">
              <w:rPr>
                <w:sz w:val="24"/>
                <w:szCs w:val="24"/>
              </w:rPr>
              <w:t>IGMP Snooping</w:t>
            </w:r>
            <w:r w:rsidRPr="00075426">
              <w:rPr>
                <w:sz w:val="24"/>
                <w:szCs w:val="24"/>
              </w:rPr>
              <w:t>、</w:t>
            </w:r>
            <w:r w:rsidRPr="00075426">
              <w:rPr>
                <w:sz w:val="24"/>
                <w:szCs w:val="24"/>
              </w:rPr>
              <w:t>IGMP Filter</w:t>
            </w:r>
            <w:r w:rsidRPr="00075426">
              <w:rPr>
                <w:sz w:val="24"/>
                <w:szCs w:val="24"/>
              </w:rPr>
              <w:t>、</w:t>
            </w:r>
            <w:r w:rsidRPr="00075426">
              <w:rPr>
                <w:sz w:val="24"/>
                <w:szCs w:val="24"/>
              </w:rPr>
              <w:t>IGMP Proxy</w:t>
            </w:r>
            <w:r w:rsidRPr="00075426">
              <w:rPr>
                <w:sz w:val="24"/>
                <w:szCs w:val="24"/>
              </w:rPr>
              <w:t>、</w:t>
            </w:r>
            <w:r w:rsidRPr="00075426">
              <w:rPr>
                <w:sz w:val="24"/>
                <w:szCs w:val="24"/>
              </w:rPr>
              <w:t>IGMP Fastleave</w:t>
            </w:r>
            <w:r w:rsidRPr="00075426">
              <w:rPr>
                <w:sz w:val="24"/>
                <w:szCs w:val="24"/>
              </w:rPr>
              <w:t>、</w:t>
            </w:r>
            <w:r w:rsidRPr="00075426">
              <w:rPr>
                <w:sz w:val="24"/>
                <w:szCs w:val="24"/>
              </w:rPr>
              <w:t>MVR</w:t>
            </w:r>
            <w:r w:rsidRPr="00075426">
              <w:rPr>
                <w:sz w:val="24"/>
                <w:szCs w:val="24"/>
              </w:rPr>
              <w:t>（</w:t>
            </w:r>
            <w:r w:rsidRPr="00075426">
              <w:rPr>
                <w:sz w:val="24"/>
                <w:szCs w:val="24"/>
              </w:rPr>
              <w:t>Multicast Vlan Register</w:t>
            </w:r>
            <w:r w:rsidRPr="00075426">
              <w:rPr>
                <w:sz w:val="24"/>
                <w:szCs w:val="24"/>
              </w:rPr>
              <w:t>，组播</w:t>
            </w:r>
            <w:r w:rsidRPr="00075426">
              <w:rPr>
                <w:sz w:val="24"/>
                <w:szCs w:val="24"/>
              </w:rPr>
              <w:t>vlan</w:t>
            </w:r>
            <w:r w:rsidRPr="00075426">
              <w:rPr>
                <w:sz w:val="24"/>
                <w:szCs w:val="24"/>
              </w:rPr>
              <w:t>注册）、</w:t>
            </w:r>
            <w:r w:rsidRPr="00075426">
              <w:rPr>
                <w:sz w:val="24"/>
                <w:szCs w:val="24"/>
              </w:rPr>
              <w:t>SGR</w:t>
            </w:r>
            <w:r w:rsidRPr="00075426">
              <w:rPr>
                <w:sz w:val="24"/>
                <w:szCs w:val="24"/>
              </w:rPr>
              <w:t>（</w:t>
            </w:r>
            <w:r w:rsidRPr="00075426">
              <w:rPr>
                <w:sz w:val="24"/>
                <w:szCs w:val="24"/>
              </w:rPr>
              <w:t>Static Group Register</w:t>
            </w:r>
            <w:r w:rsidRPr="00075426">
              <w:rPr>
                <w:sz w:val="24"/>
                <w:szCs w:val="24"/>
              </w:rPr>
              <w:t>，静态组播组注册）、</w:t>
            </w:r>
            <w:r w:rsidRPr="00075426">
              <w:rPr>
                <w:sz w:val="24"/>
                <w:szCs w:val="24"/>
              </w:rPr>
              <w:t>UGAC</w:t>
            </w:r>
            <w:r w:rsidRPr="00075426">
              <w:rPr>
                <w:sz w:val="24"/>
                <w:szCs w:val="24"/>
              </w:rPr>
              <w:t>（</w:t>
            </w:r>
            <w:r w:rsidRPr="00075426">
              <w:rPr>
                <w:sz w:val="24"/>
                <w:szCs w:val="24"/>
              </w:rPr>
              <w:t>User Group Access Control</w:t>
            </w:r>
            <w:r w:rsidRPr="00075426">
              <w:rPr>
                <w:sz w:val="24"/>
                <w:szCs w:val="24"/>
              </w:rPr>
              <w:t>，用户组播访问控制）、</w:t>
            </w:r>
            <w:r w:rsidRPr="00075426">
              <w:rPr>
                <w:sz w:val="24"/>
                <w:szCs w:val="24"/>
              </w:rPr>
              <w:t>UGAR</w:t>
            </w:r>
            <w:r w:rsidRPr="00075426">
              <w:rPr>
                <w:sz w:val="24"/>
                <w:szCs w:val="24"/>
              </w:rPr>
              <w:t>（</w:t>
            </w:r>
            <w:r w:rsidRPr="00075426">
              <w:rPr>
                <w:sz w:val="24"/>
                <w:szCs w:val="24"/>
              </w:rPr>
              <w:t>User Group Access Record</w:t>
            </w:r>
            <w:r w:rsidRPr="00075426">
              <w:rPr>
                <w:sz w:val="24"/>
                <w:szCs w:val="24"/>
              </w:rPr>
              <w:t>，用户组播访问记录）</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w:t>
            </w:r>
            <w:r w:rsidRPr="00075426">
              <w:rPr>
                <w:sz w:val="24"/>
                <w:szCs w:val="24"/>
              </w:rPr>
              <w:t>QoS</w:t>
            </w:r>
            <w:r w:rsidRPr="00075426">
              <w:rPr>
                <w:sz w:val="24"/>
                <w:szCs w:val="24"/>
              </w:rPr>
              <w:t>、组播</w:t>
            </w:r>
            <w:r w:rsidRPr="00075426">
              <w:rPr>
                <w:sz w:val="24"/>
                <w:szCs w:val="24"/>
              </w:rPr>
              <w:t>QoS</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w:t>
            </w:r>
            <w:r w:rsidRPr="00075426">
              <w:rPr>
                <w:sz w:val="24"/>
                <w:szCs w:val="24"/>
              </w:rPr>
              <w:t>Radius</w:t>
            </w:r>
            <w:r w:rsidRPr="00075426">
              <w:rPr>
                <w:sz w:val="24"/>
                <w:szCs w:val="24"/>
              </w:rPr>
              <w:t>认证</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IPv6</w:t>
            </w:r>
            <w:r w:rsidRPr="00075426">
              <w:rPr>
                <w:sz w:val="24"/>
                <w:szCs w:val="24"/>
              </w:rPr>
              <w:t>协议</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w:t>
            </w:r>
            <w:r w:rsidRPr="00075426">
              <w:rPr>
                <w:sz w:val="24"/>
                <w:szCs w:val="24"/>
              </w:rPr>
              <w:t>Telnet v6</w:t>
            </w:r>
            <w:r w:rsidRPr="00075426">
              <w:rPr>
                <w:sz w:val="24"/>
                <w:szCs w:val="24"/>
              </w:rPr>
              <w:t>、</w:t>
            </w:r>
            <w:r w:rsidRPr="00075426">
              <w:rPr>
                <w:sz w:val="24"/>
                <w:szCs w:val="24"/>
              </w:rPr>
              <w:t>icmp v6</w:t>
            </w:r>
            <w:r w:rsidRPr="00075426">
              <w:rPr>
                <w:sz w:val="24"/>
                <w:szCs w:val="24"/>
              </w:rPr>
              <w:t>、</w:t>
            </w:r>
            <w:r w:rsidRPr="00075426">
              <w:rPr>
                <w:sz w:val="24"/>
                <w:szCs w:val="24"/>
              </w:rPr>
              <w:t>ND</w:t>
            </w:r>
            <w:r w:rsidRPr="00075426">
              <w:rPr>
                <w:sz w:val="24"/>
                <w:szCs w:val="24"/>
              </w:rPr>
              <w:t>、</w:t>
            </w:r>
            <w:r w:rsidRPr="00075426">
              <w:rPr>
                <w:sz w:val="24"/>
                <w:szCs w:val="24"/>
              </w:rPr>
              <w:t>MLD snooping</w:t>
            </w:r>
            <w:r w:rsidRPr="00075426">
              <w:rPr>
                <w:sz w:val="24"/>
                <w:szCs w:val="24"/>
              </w:rPr>
              <w:t>、</w:t>
            </w:r>
            <w:r w:rsidRPr="00075426">
              <w:rPr>
                <w:sz w:val="24"/>
                <w:szCs w:val="24"/>
              </w:rPr>
              <w:t>IPv6 acl</w:t>
            </w:r>
            <w:r w:rsidRPr="00075426">
              <w:rPr>
                <w:sz w:val="24"/>
                <w:szCs w:val="24"/>
              </w:rPr>
              <w:t>、</w:t>
            </w:r>
            <w:r w:rsidRPr="00075426">
              <w:rPr>
                <w:sz w:val="24"/>
                <w:szCs w:val="24"/>
              </w:rPr>
              <w:t>DHCP v6 snooping</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安全特性</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w:t>
            </w:r>
            <w:r w:rsidRPr="00075426">
              <w:rPr>
                <w:sz w:val="24"/>
                <w:szCs w:val="24"/>
              </w:rPr>
              <w:t>DAI</w:t>
            </w:r>
            <w:r w:rsidRPr="00075426">
              <w:rPr>
                <w:sz w:val="24"/>
                <w:szCs w:val="24"/>
              </w:rPr>
              <w:t>、</w:t>
            </w:r>
            <w:r w:rsidRPr="00075426">
              <w:rPr>
                <w:sz w:val="24"/>
                <w:szCs w:val="24"/>
              </w:rPr>
              <w:t xml:space="preserve">DHCP snooping </w:t>
            </w:r>
            <w:r w:rsidRPr="00075426">
              <w:rPr>
                <w:sz w:val="24"/>
                <w:szCs w:val="24"/>
              </w:rPr>
              <w:t>、</w:t>
            </w:r>
            <w:r w:rsidRPr="00075426">
              <w:rPr>
                <w:sz w:val="24"/>
                <w:szCs w:val="24"/>
              </w:rPr>
              <w:t>IP source guard</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支持广播、组播、单播报文抑制</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支持端口限速</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支持基于业务流的过滤，针对</w:t>
            </w:r>
            <w:r w:rsidRPr="00075426">
              <w:rPr>
                <w:sz w:val="24"/>
                <w:szCs w:val="24"/>
              </w:rPr>
              <w:t>P2P</w:t>
            </w:r>
            <w:r w:rsidRPr="00075426">
              <w:rPr>
                <w:sz w:val="24"/>
                <w:szCs w:val="24"/>
              </w:rPr>
              <w:t>、视频流限速</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增强特性</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w:t>
            </w:r>
            <w:r w:rsidRPr="00075426">
              <w:rPr>
                <w:sz w:val="24"/>
                <w:szCs w:val="24"/>
              </w:rPr>
              <w:t>ESRP(Ethernet Smart Ring Protocol)50ms</w:t>
            </w:r>
            <w:r w:rsidRPr="00075426">
              <w:rPr>
                <w:sz w:val="24"/>
                <w:szCs w:val="24"/>
              </w:rPr>
              <w:t>快速自愈环网保护协议</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支持报文镜像、</w:t>
            </w:r>
            <w:r w:rsidRPr="00075426">
              <w:rPr>
                <w:sz w:val="24"/>
                <w:szCs w:val="24"/>
              </w:rPr>
              <w:t>Sflow</w:t>
            </w:r>
            <w:r w:rsidRPr="00075426">
              <w:rPr>
                <w:sz w:val="24"/>
                <w:szCs w:val="24"/>
              </w:rPr>
              <w:t>、</w:t>
            </w:r>
            <w:r w:rsidRPr="00075426">
              <w:rPr>
                <w:sz w:val="24"/>
                <w:szCs w:val="24"/>
              </w:rPr>
              <w:t>RSPAN</w:t>
            </w:r>
            <w:r w:rsidRPr="00075426">
              <w:rPr>
                <w:sz w:val="24"/>
                <w:szCs w:val="24"/>
              </w:rPr>
              <w:t>功能</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支持双向</w:t>
            </w:r>
            <w:r w:rsidRPr="00075426">
              <w:rPr>
                <w:sz w:val="24"/>
                <w:szCs w:val="24"/>
              </w:rPr>
              <w:t>ACL</w:t>
            </w:r>
            <w:r w:rsidRPr="00075426">
              <w:rPr>
                <w:sz w:val="24"/>
                <w:szCs w:val="24"/>
              </w:rPr>
              <w:t>安全特性</w:t>
            </w:r>
          </w:p>
        </w:tc>
      </w:tr>
      <w:tr w:rsidR="00075426" w:rsidRPr="00075426" w:rsidTr="00F81E6F">
        <w:trPr>
          <w:cantSplit/>
          <w:jc w:val="center"/>
        </w:trPr>
        <w:tc>
          <w:tcPr>
            <w:tcW w:w="405"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网络管理</w:t>
            </w: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本地管理接口</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Console RS232</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管理方式</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本地命令行</w:t>
            </w:r>
            <w:r w:rsidRPr="00075426">
              <w:rPr>
                <w:sz w:val="24"/>
                <w:szCs w:val="24"/>
              </w:rPr>
              <w:t>CLI</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远程</w:t>
            </w:r>
            <w:r w:rsidRPr="00075426">
              <w:rPr>
                <w:sz w:val="24"/>
                <w:szCs w:val="24"/>
              </w:rPr>
              <w:t>Telnet</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标准</w:t>
            </w:r>
            <w:r w:rsidRPr="00075426">
              <w:rPr>
                <w:sz w:val="24"/>
                <w:szCs w:val="24"/>
              </w:rPr>
              <w:t>SNMPv1/v2/v3</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图形化</w:t>
            </w:r>
            <w:r w:rsidRPr="00075426">
              <w:rPr>
                <w:sz w:val="24"/>
                <w:szCs w:val="24"/>
              </w:rPr>
              <w:t>NetNumen</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集群管理</w:t>
            </w:r>
            <w:r w:rsidRPr="00075426">
              <w:rPr>
                <w:sz w:val="24"/>
                <w:szCs w:val="24"/>
              </w:rPr>
              <w:t>ZGMP</w:t>
            </w:r>
            <w:r w:rsidRPr="00075426">
              <w:rPr>
                <w:sz w:val="24"/>
                <w:szCs w:val="24"/>
              </w:rPr>
              <w:t>（命令行模式、图形模式）</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w:t>
            </w:r>
            <w:r w:rsidRPr="00075426">
              <w:rPr>
                <w:sz w:val="24"/>
                <w:szCs w:val="24"/>
              </w:rPr>
              <w:t>SSHv2.0</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vMerge/>
            <w:shd w:val="clear" w:color="000000" w:fill="auto"/>
            <w:vAlign w:val="center"/>
          </w:tcPr>
          <w:p w:rsidR="00075426" w:rsidRPr="00075426" w:rsidRDefault="00075426" w:rsidP="005945CE">
            <w:pPr>
              <w:pStyle w:val="ab"/>
              <w:rPr>
                <w:sz w:val="24"/>
                <w:szCs w:val="24"/>
              </w:rPr>
            </w:pP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支持用户网管本地、远程认证</w:t>
            </w:r>
          </w:p>
        </w:tc>
      </w:tr>
      <w:tr w:rsidR="00075426" w:rsidRPr="00075426" w:rsidTr="00F81E6F">
        <w:trPr>
          <w:cantSplit/>
          <w:jc w:val="center"/>
        </w:trPr>
        <w:tc>
          <w:tcPr>
            <w:tcW w:w="405"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物理特性</w:t>
            </w: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尺寸</w:t>
            </w:r>
            <w:r w:rsidRPr="00075426">
              <w:rPr>
                <w:sz w:val="24"/>
                <w:szCs w:val="24"/>
              </w:rPr>
              <w:t>(</w:t>
            </w:r>
            <w:r w:rsidRPr="00075426">
              <w:rPr>
                <w:sz w:val="24"/>
                <w:szCs w:val="24"/>
              </w:rPr>
              <w:t>高</w:t>
            </w:r>
            <w:r w:rsidRPr="00075426">
              <w:rPr>
                <w:sz w:val="24"/>
                <w:szCs w:val="24"/>
              </w:rPr>
              <w:t>×</w:t>
            </w:r>
            <w:r w:rsidRPr="00075426">
              <w:rPr>
                <w:sz w:val="24"/>
                <w:szCs w:val="24"/>
              </w:rPr>
              <w:t>宽</w:t>
            </w:r>
            <w:r w:rsidRPr="00075426">
              <w:rPr>
                <w:sz w:val="24"/>
                <w:szCs w:val="24"/>
              </w:rPr>
              <w:t>×</w:t>
            </w:r>
            <w:r w:rsidRPr="00075426">
              <w:rPr>
                <w:sz w:val="24"/>
                <w:szCs w:val="24"/>
              </w:rPr>
              <w:t>深</w:t>
            </w:r>
            <w:r w:rsidRPr="00075426">
              <w:rPr>
                <w:sz w:val="24"/>
                <w:szCs w:val="24"/>
              </w:rPr>
              <w:t>)</w:t>
            </w:r>
          </w:p>
        </w:tc>
        <w:tc>
          <w:tcPr>
            <w:tcW w:w="1204" w:type="dxa"/>
            <w:shd w:val="clear" w:color="000000" w:fill="auto"/>
            <w:vAlign w:val="center"/>
          </w:tcPr>
          <w:p w:rsidR="00075426" w:rsidRPr="00075426" w:rsidRDefault="00075426" w:rsidP="005945CE">
            <w:pPr>
              <w:pStyle w:val="ab"/>
              <w:rPr>
                <w:sz w:val="24"/>
                <w:szCs w:val="24"/>
              </w:rPr>
            </w:pPr>
            <w:r w:rsidRPr="00075426">
              <w:rPr>
                <w:sz w:val="24"/>
                <w:szCs w:val="24"/>
              </w:rPr>
              <w:t>43.6*340*220</w:t>
            </w:r>
          </w:p>
        </w:tc>
        <w:tc>
          <w:tcPr>
            <w:tcW w:w="1311" w:type="dxa"/>
            <w:gridSpan w:val="2"/>
            <w:shd w:val="clear" w:color="000000" w:fill="auto"/>
            <w:vAlign w:val="center"/>
          </w:tcPr>
          <w:p w:rsidR="00075426" w:rsidRPr="00075426" w:rsidRDefault="00075426" w:rsidP="005945CE">
            <w:pPr>
              <w:pStyle w:val="ab"/>
              <w:rPr>
                <w:sz w:val="24"/>
                <w:szCs w:val="24"/>
              </w:rPr>
            </w:pPr>
            <w:r w:rsidRPr="00075426">
              <w:rPr>
                <w:sz w:val="24"/>
                <w:szCs w:val="24"/>
              </w:rPr>
              <w:t>43.6*442*220</w:t>
            </w:r>
          </w:p>
        </w:tc>
        <w:tc>
          <w:tcPr>
            <w:tcW w:w="1308" w:type="dxa"/>
            <w:shd w:val="clear" w:color="000000" w:fill="auto"/>
            <w:vAlign w:val="center"/>
          </w:tcPr>
          <w:p w:rsidR="00075426" w:rsidRPr="00075426" w:rsidRDefault="00075426" w:rsidP="005945CE">
            <w:pPr>
              <w:pStyle w:val="ab"/>
              <w:rPr>
                <w:sz w:val="24"/>
                <w:szCs w:val="24"/>
              </w:rPr>
            </w:pPr>
            <w:r w:rsidRPr="00075426">
              <w:rPr>
                <w:sz w:val="24"/>
                <w:szCs w:val="24"/>
              </w:rPr>
              <w:t>43.6*442*220</w:t>
            </w:r>
          </w:p>
        </w:tc>
        <w:tc>
          <w:tcPr>
            <w:tcW w:w="1311" w:type="dxa"/>
            <w:gridSpan w:val="3"/>
            <w:shd w:val="clear" w:color="000000" w:fill="auto"/>
            <w:vAlign w:val="center"/>
          </w:tcPr>
          <w:p w:rsidR="00075426" w:rsidRPr="00075426" w:rsidRDefault="00075426" w:rsidP="005945CE">
            <w:pPr>
              <w:pStyle w:val="ab"/>
              <w:rPr>
                <w:sz w:val="24"/>
                <w:szCs w:val="24"/>
              </w:rPr>
            </w:pPr>
            <w:r w:rsidRPr="00075426">
              <w:rPr>
                <w:sz w:val="24"/>
                <w:szCs w:val="24"/>
              </w:rPr>
              <w:t>43.6*442*220</w:t>
            </w:r>
          </w:p>
        </w:tc>
        <w:tc>
          <w:tcPr>
            <w:tcW w:w="1106" w:type="dxa"/>
            <w:gridSpan w:val="2"/>
            <w:shd w:val="clear" w:color="000000" w:fill="auto"/>
            <w:vAlign w:val="center"/>
          </w:tcPr>
          <w:p w:rsidR="00075426" w:rsidRPr="00075426" w:rsidRDefault="00075426" w:rsidP="005945CE">
            <w:pPr>
              <w:pStyle w:val="ab"/>
              <w:rPr>
                <w:sz w:val="24"/>
                <w:szCs w:val="24"/>
              </w:rPr>
            </w:pPr>
            <w:r w:rsidRPr="00075426">
              <w:rPr>
                <w:sz w:val="24"/>
                <w:szCs w:val="24"/>
              </w:rPr>
              <w:t>43.6*442*280</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整机最大重量</w:t>
            </w:r>
          </w:p>
        </w:tc>
        <w:tc>
          <w:tcPr>
            <w:tcW w:w="1204" w:type="dxa"/>
            <w:shd w:val="clear" w:color="000000" w:fill="auto"/>
            <w:vAlign w:val="center"/>
          </w:tcPr>
          <w:p w:rsidR="00075426" w:rsidRPr="00075426" w:rsidRDefault="00075426" w:rsidP="005945CE">
            <w:pPr>
              <w:pStyle w:val="ab"/>
              <w:rPr>
                <w:sz w:val="24"/>
                <w:szCs w:val="24"/>
              </w:rPr>
            </w:pPr>
            <w:r w:rsidRPr="00075426">
              <w:rPr>
                <w:sz w:val="24"/>
                <w:szCs w:val="24"/>
              </w:rPr>
              <w:t>&lt;</w:t>
            </w:r>
            <w:smartTag w:uri="urn:schemas-microsoft-com:office:smarttags" w:element="chmetcnv">
              <w:smartTagPr>
                <w:attr w:name="UnitName" w:val="kg"/>
                <w:attr w:name="SourceValue" w:val="3"/>
                <w:attr w:name="HasSpace" w:val="False"/>
                <w:attr w:name="Negative" w:val="False"/>
                <w:attr w:name="NumberType" w:val="1"/>
                <w:attr w:name="TCSC" w:val="0"/>
              </w:smartTagPr>
              <w:r w:rsidRPr="00075426">
                <w:rPr>
                  <w:sz w:val="24"/>
                  <w:szCs w:val="24"/>
                </w:rPr>
                <w:t>3kg</w:t>
              </w:r>
            </w:smartTag>
          </w:p>
        </w:tc>
        <w:tc>
          <w:tcPr>
            <w:tcW w:w="1311" w:type="dxa"/>
            <w:gridSpan w:val="2"/>
            <w:shd w:val="clear" w:color="000000" w:fill="auto"/>
            <w:vAlign w:val="center"/>
          </w:tcPr>
          <w:p w:rsidR="00075426" w:rsidRPr="00075426" w:rsidRDefault="00075426" w:rsidP="005945CE">
            <w:pPr>
              <w:pStyle w:val="ab"/>
              <w:rPr>
                <w:sz w:val="24"/>
                <w:szCs w:val="24"/>
              </w:rPr>
            </w:pPr>
            <w:r w:rsidRPr="00075426">
              <w:rPr>
                <w:sz w:val="24"/>
                <w:szCs w:val="24"/>
              </w:rPr>
              <w:t>&lt;</w:t>
            </w:r>
            <w:smartTag w:uri="urn:schemas-microsoft-com:office:smarttags" w:element="chmetcnv">
              <w:smartTagPr>
                <w:attr w:name="UnitName" w:val="kg"/>
                <w:attr w:name="SourceValue" w:val="2.8"/>
                <w:attr w:name="HasSpace" w:val="False"/>
                <w:attr w:name="Negative" w:val="False"/>
                <w:attr w:name="NumberType" w:val="1"/>
                <w:attr w:name="TCSC" w:val="0"/>
              </w:smartTagPr>
              <w:r w:rsidRPr="00075426">
                <w:rPr>
                  <w:sz w:val="24"/>
                  <w:szCs w:val="24"/>
                </w:rPr>
                <w:t>2.8kg</w:t>
              </w:r>
            </w:smartTag>
          </w:p>
        </w:tc>
        <w:tc>
          <w:tcPr>
            <w:tcW w:w="1308" w:type="dxa"/>
            <w:shd w:val="clear" w:color="000000" w:fill="auto"/>
            <w:vAlign w:val="center"/>
          </w:tcPr>
          <w:p w:rsidR="00075426" w:rsidRPr="00075426" w:rsidRDefault="00075426" w:rsidP="005945CE">
            <w:pPr>
              <w:pStyle w:val="ab"/>
              <w:rPr>
                <w:sz w:val="24"/>
                <w:szCs w:val="24"/>
              </w:rPr>
            </w:pPr>
            <w:r w:rsidRPr="00075426">
              <w:rPr>
                <w:sz w:val="24"/>
                <w:szCs w:val="24"/>
              </w:rPr>
              <w:t>&lt;</w:t>
            </w:r>
            <w:smartTag w:uri="urn:schemas-microsoft-com:office:smarttags" w:element="chmetcnv">
              <w:smartTagPr>
                <w:attr w:name="UnitName" w:val="kg"/>
                <w:attr w:name="SourceValue" w:val="3.8"/>
                <w:attr w:name="HasSpace" w:val="False"/>
                <w:attr w:name="Negative" w:val="False"/>
                <w:attr w:name="NumberType" w:val="1"/>
                <w:attr w:name="TCSC" w:val="0"/>
              </w:smartTagPr>
              <w:r w:rsidRPr="00075426">
                <w:rPr>
                  <w:sz w:val="24"/>
                  <w:szCs w:val="24"/>
                </w:rPr>
                <w:t>3.8kg</w:t>
              </w:r>
            </w:smartTag>
          </w:p>
        </w:tc>
        <w:tc>
          <w:tcPr>
            <w:tcW w:w="1311" w:type="dxa"/>
            <w:gridSpan w:val="3"/>
            <w:shd w:val="clear" w:color="000000" w:fill="auto"/>
            <w:vAlign w:val="center"/>
          </w:tcPr>
          <w:p w:rsidR="00075426" w:rsidRPr="00075426" w:rsidRDefault="00075426" w:rsidP="005945CE">
            <w:pPr>
              <w:pStyle w:val="ab"/>
              <w:rPr>
                <w:sz w:val="24"/>
                <w:szCs w:val="24"/>
              </w:rPr>
            </w:pPr>
            <w:r w:rsidRPr="00075426">
              <w:rPr>
                <w:sz w:val="24"/>
                <w:szCs w:val="24"/>
              </w:rPr>
              <w:t>&lt;</w:t>
            </w:r>
            <w:smartTag w:uri="urn:schemas-microsoft-com:office:smarttags" w:element="chmetcnv">
              <w:smartTagPr>
                <w:attr w:name="UnitName" w:val="kg"/>
                <w:attr w:name="SourceValue" w:val="3"/>
                <w:attr w:name="HasSpace" w:val="False"/>
                <w:attr w:name="Negative" w:val="False"/>
                <w:attr w:name="NumberType" w:val="1"/>
                <w:attr w:name="TCSC" w:val="0"/>
              </w:smartTagPr>
              <w:r w:rsidRPr="00075426">
                <w:rPr>
                  <w:sz w:val="24"/>
                  <w:szCs w:val="24"/>
                </w:rPr>
                <w:t>3kg</w:t>
              </w:r>
            </w:smartTag>
          </w:p>
        </w:tc>
        <w:tc>
          <w:tcPr>
            <w:tcW w:w="1106" w:type="dxa"/>
            <w:gridSpan w:val="2"/>
            <w:shd w:val="clear" w:color="000000" w:fill="auto"/>
            <w:vAlign w:val="center"/>
          </w:tcPr>
          <w:p w:rsidR="00075426" w:rsidRPr="00075426" w:rsidRDefault="00075426" w:rsidP="005945CE">
            <w:pPr>
              <w:pStyle w:val="ab"/>
              <w:rPr>
                <w:sz w:val="24"/>
                <w:szCs w:val="24"/>
              </w:rPr>
            </w:pPr>
            <w:r w:rsidRPr="00075426">
              <w:rPr>
                <w:sz w:val="24"/>
                <w:szCs w:val="24"/>
              </w:rPr>
              <w:t>&lt;</w:t>
            </w:r>
            <w:smartTag w:uri="urn:schemas-microsoft-com:office:smarttags" w:element="chmetcnv">
              <w:smartTagPr>
                <w:attr w:name="UnitName" w:val="kg"/>
                <w:attr w:name="SourceValue" w:val="3.4"/>
                <w:attr w:name="HasSpace" w:val="False"/>
                <w:attr w:name="Negative" w:val="False"/>
                <w:attr w:name="NumberType" w:val="1"/>
                <w:attr w:name="TCSC" w:val="0"/>
              </w:smartTagPr>
              <w:r w:rsidRPr="00075426">
                <w:rPr>
                  <w:sz w:val="24"/>
                  <w:szCs w:val="24"/>
                </w:rPr>
                <w:t>3.4kg</w:t>
              </w:r>
            </w:smartTag>
          </w:p>
        </w:tc>
      </w:tr>
      <w:tr w:rsidR="00075426" w:rsidRPr="00075426" w:rsidTr="00F81E6F">
        <w:trPr>
          <w:cantSplit/>
          <w:jc w:val="center"/>
        </w:trPr>
        <w:tc>
          <w:tcPr>
            <w:tcW w:w="405"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电源要求</w:t>
            </w: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直流</w:t>
            </w:r>
            <w:r w:rsidRPr="00075426">
              <w:rPr>
                <w:sz w:val="24"/>
                <w:szCs w:val="24"/>
              </w:rPr>
              <w:t>DC</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-48V±20%</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交流</w:t>
            </w:r>
            <w:r w:rsidRPr="00075426">
              <w:rPr>
                <w:sz w:val="24"/>
                <w:szCs w:val="24"/>
              </w:rPr>
              <w:t>AC</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100~240(±10%)V ;50~60(±3)Hz</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电源冗余</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2918E-PS</w:t>
            </w:r>
            <w:r w:rsidRPr="00075426">
              <w:rPr>
                <w:sz w:val="24"/>
                <w:szCs w:val="24"/>
              </w:rPr>
              <w:t>支持外置</w:t>
            </w:r>
            <w:r w:rsidRPr="00075426">
              <w:rPr>
                <w:sz w:val="24"/>
                <w:szCs w:val="24"/>
              </w:rPr>
              <w:t>RPS</w:t>
            </w:r>
            <w:r w:rsidRPr="00075426">
              <w:rPr>
                <w:sz w:val="24"/>
                <w:szCs w:val="24"/>
              </w:rPr>
              <w:t>冗余备份</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整机最大功耗</w:t>
            </w:r>
          </w:p>
        </w:tc>
        <w:tc>
          <w:tcPr>
            <w:tcW w:w="1204" w:type="dxa"/>
            <w:shd w:val="clear" w:color="000000" w:fill="auto"/>
            <w:vAlign w:val="center"/>
          </w:tcPr>
          <w:p w:rsidR="00075426" w:rsidRPr="00075426" w:rsidRDefault="00075426" w:rsidP="005945CE">
            <w:pPr>
              <w:pStyle w:val="ab"/>
              <w:rPr>
                <w:sz w:val="24"/>
                <w:szCs w:val="24"/>
              </w:rPr>
            </w:pPr>
            <w:r w:rsidRPr="00075426">
              <w:rPr>
                <w:sz w:val="24"/>
                <w:szCs w:val="24"/>
              </w:rPr>
              <w:t>&lt;247.3w (240w POE)</w:t>
            </w:r>
          </w:p>
        </w:tc>
        <w:tc>
          <w:tcPr>
            <w:tcW w:w="1311" w:type="dxa"/>
            <w:gridSpan w:val="2"/>
            <w:shd w:val="clear" w:color="000000" w:fill="auto"/>
            <w:vAlign w:val="center"/>
          </w:tcPr>
          <w:p w:rsidR="00075426" w:rsidRPr="00075426" w:rsidRDefault="00075426" w:rsidP="005945CE">
            <w:pPr>
              <w:pStyle w:val="ab"/>
              <w:rPr>
                <w:sz w:val="24"/>
                <w:szCs w:val="24"/>
              </w:rPr>
            </w:pPr>
            <w:r w:rsidRPr="00075426">
              <w:rPr>
                <w:sz w:val="24"/>
                <w:szCs w:val="24"/>
              </w:rPr>
              <w:t>&lt;8.1w</w:t>
            </w:r>
          </w:p>
        </w:tc>
        <w:tc>
          <w:tcPr>
            <w:tcW w:w="1308" w:type="dxa"/>
            <w:shd w:val="clear" w:color="000000" w:fill="auto"/>
            <w:vAlign w:val="center"/>
          </w:tcPr>
          <w:p w:rsidR="00075426" w:rsidRPr="00075426" w:rsidRDefault="00075426" w:rsidP="005945CE">
            <w:pPr>
              <w:pStyle w:val="ab"/>
              <w:rPr>
                <w:sz w:val="24"/>
                <w:szCs w:val="24"/>
              </w:rPr>
            </w:pPr>
            <w:r w:rsidRPr="00075426">
              <w:rPr>
                <w:sz w:val="24"/>
                <w:szCs w:val="24"/>
              </w:rPr>
              <w:t>&lt;489w (480w POE)</w:t>
            </w:r>
          </w:p>
        </w:tc>
        <w:tc>
          <w:tcPr>
            <w:tcW w:w="1355" w:type="dxa"/>
            <w:gridSpan w:val="4"/>
            <w:shd w:val="clear" w:color="000000" w:fill="auto"/>
            <w:vAlign w:val="center"/>
          </w:tcPr>
          <w:p w:rsidR="00075426" w:rsidRPr="00075426" w:rsidRDefault="00075426" w:rsidP="005945CE">
            <w:pPr>
              <w:pStyle w:val="ab"/>
              <w:rPr>
                <w:sz w:val="24"/>
                <w:szCs w:val="24"/>
              </w:rPr>
            </w:pPr>
            <w:r w:rsidRPr="00075426">
              <w:rPr>
                <w:sz w:val="24"/>
                <w:szCs w:val="24"/>
              </w:rPr>
              <w:t>&lt;8.4w</w:t>
            </w:r>
          </w:p>
        </w:tc>
        <w:tc>
          <w:tcPr>
            <w:tcW w:w="1062" w:type="dxa"/>
            <w:shd w:val="clear" w:color="000000" w:fill="auto"/>
            <w:vAlign w:val="center"/>
          </w:tcPr>
          <w:p w:rsidR="00075426" w:rsidRPr="00075426" w:rsidRDefault="00075426" w:rsidP="005945CE">
            <w:pPr>
              <w:pStyle w:val="ab"/>
              <w:rPr>
                <w:sz w:val="24"/>
                <w:szCs w:val="24"/>
              </w:rPr>
            </w:pPr>
            <w:r w:rsidRPr="00075426">
              <w:rPr>
                <w:sz w:val="24"/>
                <w:szCs w:val="24"/>
              </w:rPr>
              <w:t>&lt;19.5w</w:t>
            </w:r>
          </w:p>
        </w:tc>
      </w:tr>
      <w:tr w:rsidR="00075426" w:rsidRPr="00075426" w:rsidTr="00F81E6F">
        <w:trPr>
          <w:cantSplit/>
          <w:jc w:val="center"/>
        </w:trPr>
        <w:tc>
          <w:tcPr>
            <w:tcW w:w="405" w:type="dxa"/>
            <w:vMerge w:val="restart"/>
            <w:shd w:val="clear" w:color="000000" w:fill="auto"/>
            <w:vAlign w:val="center"/>
          </w:tcPr>
          <w:p w:rsidR="00075426" w:rsidRPr="00075426" w:rsidRDefault="00075426" w:rsidP="005945CE">
            <w:pPr>
              <w:pStyle w:val="ab"/>
              <w:rPr>
                <w:sz w:val="24"/>
                <w:szCs w:val="24"/>
              </w:rPr>
            </w:pPr>
            <w:r w:rsidRPr="00075426">
              <w:rPr>
                <w:sz w:val="24"/>
                <w:szCs w:val="24"/>
              </w:rPr>
              <w:t>环境要求</w:t>
            </w: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工作环境温度</w:t>
            </w:r>
          </w:p>
        </w:tc>
        <w:tc>
          <w:tcPr>
            <w:tcW w:w="6240" w:type="dxa"/>
            <w:gridSpan w:val="9"/>
            <w:shd w:val="clear" w:color="000000" w:fill="auto"/>
            <w:vAlign w:val="center"/>
          </w:tcPr>
          <w:p w:rsidR="00075426" w:rsidRPr="00075426" w:rsidRDefault="00075426" w:rsidP="005945CE">
            <w:pPr>
              <w:pStyle w:val="ab"/>
              <w:rPr>
                <w:sz w:val="24"/>
                <w:szCs w:val="24"/>
              </w:rPr>
            </w:pPr>
            <w:smartTag w:uri="urn:schemas-microsoft-com:office:smarttags" w:element="chmetcnv">
              <w:smartTagPr>
                <w:attr w:name="UnitName" w:val="℃"/>
                <w:attr w:name="SourceValue" w:val="5"/>
                <w:attr w:name="HasSpace" w:val="False"/>
                <w:attr w:name="Negative" w:val="True"/>
                <w:attr w:name="NumberType" w:val="1"/>
                <w:attr w:name="TCSC" w:val="0"/>
              </w:smartTagPr>
              <w:r w:rsidRPr="00075426">
                <w:rPr>
                  <w:sz w:val="24"/>
                  <w:szCs w:val="24"/>
                </w:rPr>
                <w:t>-5</w:t>
              </w:r>
              <w:r w:rsidRPr="00075426">
                <w:rPr>
                  <w:rFonts w:ascii="宋体" w:hAnsi="宋体" w:cs="宋体" w:hint="eastAsia"/>
                  <w:sz w:val="24"/>
                  <w:szCs w:val="24"/>
                </w:rPr>
                <w:t>℃</w:t>
              </w:r>
            </w:smartTag>
            <w:r w:rsidRPr="00075426">
              <w:rPr>
                <w:sz w:val="24"/>
                <w:szCs w:val="24"/>
              </w:rPr>
              <w:t>～</w:t>
            </w:r>
            <w:r w:rsidRPr="00075426">
              <w:rPr>
                <w:sz w:val="24"/>
                <w:szCs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075426">
                <w:rPr>
                  <w:sz w:val="24"/>
                  <w:szCs w:val="24"/>
                </w:rPr>
                <w:t>50</w:t>
              </w:r>
              <w:r w:rsidRPr="00075426">
                <w:rPr>
                  <w:rFonts w:ascii="宋体" w:hAnsi="宋体" w:cs="宋体" w:hint="eastAsia"/>
                  <w:sz w:val="24"/>
                  <w:szCs w:val="24"/>
                </w:rPr>
                <w:t>℃</w:t>
              </w:r>
            </w:smartTag>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存储环境温度</w:t>
            </w:r>
          </w:p>
        </w:tc>
        <w:tc>
          <w:tcPr>
            <w:tcW w:w="6240" w:type="dxa"/>
            <w:gridSpan w:val="9"/>
            <w:shd w:val="clear" w:color="000000" w:fill="auto"/>
            <w:vAlign w:val="center"/>
          </w:tcPr>
          <w:p w:rsidR="00075426" w:rsidRPr="00075426" w:rsidRDefault="00075426" w:rsidP="005945CE">
            <w:pPr>
              <w:pStyle w:val="ab"/>
              <w:rPr>
                <w:sz w:val="24"/>
                <w:szCs w:val="24"/>
              </w:rPr>
            </w:pPr>
            <w:smartTag w:uri="urn:schemas-microsoft-com:office:smarttags" w:element="chmetcnv">
              <w:smartTagPr>
                <w:attr w:name="UnitName" w:val="℃"/>
                <w:attr w:name="SourceValue" w:val="40"/>
                <w:attr w:name="HasSpace" w:val="False"/>
                <w:attr w:name="Negative" w:val="True"/>
                <w:attr w:name="NumberType" w:val="1"/>
                <w:attr w:name="TCSC" w:val="0"/>
              </w:smartTagPr>
              <w:r w:rsidRPr="00075426">
                <w:rPr>
                  <w:sz w:val="24"/>
                  <w:szCs w:val="24"/>
                </w:rPr>
                <w:t>-40</w:t>
              </w:r>
              <w:r w:rsidRPr="00075426">
                <w:rPr>
                  <w:rFonts w:ascii="宋体" w:hAnsi="宋体" w:cs="宋体" w:hint="eastAsia"/>
                  <w:sz w:val="24"/>
                  <w:szCs w:val="24"/>
                </w:rPr>
                <w:t>℃</w:t>
              </w:r>
            </w:smartTag>
            <w:r w:rsidRPr="00075426">
              <w:rPr>
                <w:sz w:val="24"/>
                <w:szCs w:val="24"/>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075426">
                <w:rPr>
                  <w:sz w:val="24"/>
                  <w:szCs w:val="24"/>
                </w:rPr>
                <w:t>70</w:t>
              </w:r>
              <w:r w:rsidRPr="00075426">
                <w:rPr>
                  <w:rFonts w:ascii="宋体" w:hAnsi="宋体" w:cs="宋体" w:hint="eastAsia"/>
                  <w:sz w:val="24"/>
                  <w:szCs w:val="24"/>
                </w:rPr>
                <w:t>℃</w:t>
              </w:r>
            </w:smartTag>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工作相对湿度</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10%</w:t>
            </w:r>
            <w:r w:rsidRPr="00075426">
              <w:rPr>
                <w:sz w:val="24"/>
                <w:szCs w:val="24"/>
              </w:rPr>
              <w:t>～</w:t>
            </w:r>
            <w:r w:rsidRPr="00075426">
              <w:rPr>
                <w:sz w:val="24"/>
                <w:szCs w:val="24"/>
              </w:rPr>
              <w:t>90%</w:t>
            </w:r>
            <w:r w:rsidRPr="00075426">
              <w:rPr>
                <w:sz w:val="24"/>
                <w:szCs w:val="24"/>
              </w:rPr>
              <w:t>非凝结</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防雷</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接入端口雷击防护</w:t>
            </w:r>
            <w:r w:rsidRPr="00075426">
              <w:rPr>
                <w:sz w:val="24"/>
                <w:szCs w:val="24"/>
              </w:rPr>
              <w:t>&gt;6KV</w:t>
            </w:r>
            <w:r w:rsidRPr="00075426">
              <w:rPr>
                <w:sz w:val="24"/>
                <w:szCs w:val="24"/>
              </w:rPr>
              <w:t>，上联端口雷击防护</w:t>
            </w:r>
            <w:r w:rsidRPr="00075426">
              <w:rPr>
                <w:sz w:val="24"/>
                <w:szCs w:val="24"/>
              </w:rPr>
              <w:t>7.5KA</w:t>
            </w:r>
            <w:r w:rsidRPr="00075426">
              <w:rPr>
                <w:sz w:val="24"/>
                <w:szCs w:val="24"/>
              </w:rPr>
              <w:t>，外接防雷击排</w:t>
            </w:r>
            <w:r w:rsidRPr="00075426">
              <w:rPr>
                <w:sz w:val="24"/>
                <w:szCs w:val="24"/>
              </w:rPr>
              <w:t>7.5KA</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抗震</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抗</w:t>
            </w:r>
            <w:r w:rsidRPr="00075426">
              <w:rPr>
                <w:sz w:val="24"/>
                <w:szCs w:val="24"/>
              </w:rPr>
              <w:t>8</w:t>
            </w:r>
            <w:r w:rsidRPr="00075426">
              <w:rPr>
                <w:sz w:val="24"/>
                <w:szCs w:val="24"/>
              </w:rPr>
              <w:t>级烈度地震</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散热</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静音设计</w:t>
            </w:r>
            <w:r w:rsidRPr="00075426">
              <w:rPr>
                <w:sz w:val="24"/>
                <w:szCs w:val="24"/>
              </w:rPr>
              <w:t>(2910E-PS/2918E-PS</w:t>
            </w:r>
            <w:r w:rsidRPr="00075426">
              <w:rPr>
                <w:sz w:val="24"/>
                <w:szCs w:val="24"/>
              </w:rPr>
              <w:t>除外，为强制冷风</w:t>
            </w:r>
            <w:r w:rsidRPr="00075426">
              <w:rPr>
                <w:sz w:val="24"/>
                <w:szCs w:val="24"/>
              </w:rPr>
              <w:t>) </w:t>
            </w:r>
          </w:p>
        </w:tc>
      </w:tr>
      <w:tr w:rsidR="00075426" w:rsidRPr="00075426" w:rsidTr="00F81E6F">
        <w:trPr>
          <w:cantSplit/>
          <w:jc w:val="center"/>
        </w:trPr>
        <w:tc>
          <w:tcPr>
            <w:tcW w:w="405" w:type="dxa"/>
            <w:vMerge/>
            <w:shd w:val="clear" w:color="000000" w:fill="auto"/>
            <w:vAlign w:val="center"/>
          </w:tcPr>
          <w:p w:rsidR="00075426" w:rsidRPr="00075426" w:rsidRDefault="00075426" w:rsidP="005945CE">
            <w:pPr>
              <w:pStyle w:val="ab"/>
              <w:rPr>
                <w:sz w:val="24"/>
                <w:szCs w:val="24"/>
              </w:rPr>
            </w:pPr>
          </w:p>
        </w:tc>
        <w:tc>
          <w:tcPr>
            <w:tcW w:w="1200" w:type="dxa"/>
            <w:shd w:val="clear" w:color="000000" w:fill="auto"/>
            <w:vAlign w:val="center"/>
          </w:tcPr>
          <w:p w:rsidR="00075426" w:rsidRPr="00075426" w:rsidRDefault="00075426" w:rsidP="005945CE">
            <w:pPr>
              <w:pStyle w:val="ab"/>
              <w:rPr>
                <w:sz w:val="24"/>
                <w:szCs w:val="24"/>
              </w:rPr>
            </w:pPr>
            <w:r w:rsidRPr="00075426">
              <w:rPr>
                <w:sz w:val="24"/>
                <w:szCs w:val="24"/>
              </w:rPr>
              <w:t>可靠性</w:t>
            </w:r>
          </w:p>
        </w:tc>
        <w:tc>
          <w:tcPr>
            <w:tcW w:w="6240" w:type="dxa"/>
            <w:gridSpan w:val="9"/>
            <w:shd w:val="clear" w:color="000000" w:fill="auto"/>
            <w:vAlign w:val="center"/>
          </w:tcPr>
          <w:p w:rsidR="00075426" w:rsidRPr="00075426" w:rsidRDefault="00075426" w:rsidP="005945CE">
            <w:pPr>
              <w:pStyle w:val="ab"/>
              <w:rPr>
                <w:sz w:val="24"/>
                <w:szCs w:val="24"/>
              </w:rPr>
            </w:pPr>
            <w:r w:rsidRPr="00075426">
              <w:rPr>
                <w:sz w:val="24"/>
                <w:szCs w:val="24"/>
              </w:rPr>
              <w:t>MTBF</w:t>
            </w:r>
            <w:r w:rsidRPr="00075426">
              <w:rPr>
                <w:sz w:val="24"/>
                <w:szCs w:val="24"/>
              </w:rPr>
              <w:t>：</w:t>
            </w:r>
            <w:r w:rsidRPr="00075426">
              <w:rPr>
                <w:sz w:val="24"/>
                <w:szCs w:val="24"/>
              </w:rPr>
              <w:t>&gt;200,000</w:t>
            </w:r>
            <w:r w:rsidRPr="00075426">
              <w:rPr>
                <w:sz w:val="24"/>
                <w:szCs w:val="24"/>
              </w:rPr>
              <w:t>小时，</w:t>
            </w:r>
            <w:r w:rsidRPr="00075426">
              <w:rPr>
                <w:sz w:val="24"/>
                <w:szCs w:val="24"/>
              </w:rPr>
              <w:t>MTTR</w:t>
            </w:r>
            <w:r w:rsidRPr="00075426">
              <w:rPr>
                <w:sz w:val="24"/>
                <w:szCs w:val="24"/>
              </w:rPr>
              <w:t>：</w:t>
            </w:r>
            <w:r w:rsidRPr="00075426">
              <w:rPr>
                <w:sz w:val="24"/>
                <w:szCs w:val="24"/>
              </w:rPr>
              <w:t>&lt;30</w:t>
            </w:r>
            <w:r w:rsidRPr="00075426">
              <w:rPr>
                <w:sz w:val="24"/>
                <w:szCs w:val="24"/>
              </w:rPr>
              <w:t>分钟</w:t>
            </w:r>
          </w:p>
        </w:tc>
      </w:tr>
    </w:tbl>
    <w:bookmarkEnd w:id="1"/>
    <w:bookmarkEnd w:id="2"/>
    <w:p w:rsidR="005321C5" w:rsidRDefault="005321C5" w:rsidP="007C0B0F">
      <w:pPr>
        <w:pStyle w:val="a3"/>
        <w:outlineLvl w:val="0"/>
        <w:rPr>
          <w:rFonts w:hAnsi="宋体" w:cs="宋体"/>
          <w:b/>
          <w:sz w:val="30"/>
          <w:szCs w:val="30"/>
        </w:rPr>
      </w:pPr>
      <w:r w:rsidRPr="00280EAA">
        <w:rPr>
          <w:rFonts w:hAnsi="宋体" w:cs="宋体" w:hint="eastAsia"/>
          <w:b/>
          <w:sz w:val="30"/>
          <w:szCs w:val="30"/>
        </w:rPr>
        <w:lastRenderedPageBreak/>
        <w:t xml:space="preserve">3.4 设备清单 </w:t>
      </w:r>
    </w:p>
    <w:p w:rsidR="00075426" w:rsidRPr="00B87FC5" w:rsidRDefault="009C7BD9" w:rsidP="00075426">
      <w:pPr>
        <w:rPr>
          <w:b/>
          <w:szCs w:val="21"/>
        </w:rPr>
      </w:pPr>
      <w:r w:rsidRPr="00B87FC5">
        <w:rPr>
          <w:rFonts w:hint="eastAsia"/>
          <w:b/>
          <w:szCs w:val="21"/>
        </w:rPr>
        <w:t>调度接入数据网</w:t>
      </w:r>
      <w:r w:rsidR="004F61CD">
        <w:rPr>
          <w:rFonts w:hint="eastAsia"/>
          <w:b/>
          <w:szCs w:val="21"/>
        </w:rPr>
        <w:t>一平面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18"/>
        <w:gridCol w:w="3092"/>
        <w:gridCol w:w="709"/>
        <w:gridCol w:w="709"/>
        <w:gridCol w:w="1278"/>
      </w:tblGrid>
      <w:tr w:rsidR="00280EAA" w:rsidRPr="002F302C" w:rsidTr="002F302C">
        <w:tc>
          <w:tcPr>
            <w:tcW w:w="810" w:type="dxa"/>
          </w:tcPr>
          <w:p w:rsidR="00280EAA" w:rsidRPr="002F302C" w:rsidRDefault="00280EAA" w:rsidP="00280EAA">
            <w:pPr>
              <w:pStyle w:val="a3"/>
              <w:rPr>
                <w:rFonts w:hAnsi="宋体" w:cs="宋体"/>
                <w:b/>
                <w:sz w:val="24"/>
                <w:szCs w:val="24"/>
              </w:rPr>
            </w:pPr>
            <w:r w:rsidRPr="002F302C">
              <w:rPr>
                <w:rFonts w:hAnsi="宋体" w:cs="宋体" w:hint="eastAsia"/>
                <w:b/>
                <w:sz w:val="24"/>
                <w:szCs w:val="24"/>
              </w:rPr>
              <w:t>序号</w:t>
            </w:r>
          </w:p>
        </w:tc>
        <w:tc>
          <w:tcPr>
            <w:tcW w:w="2018" w:type="dxa"/>
          </w:tcPr>
          <w:p w:rsidR="00280EAA" w:rsidRPr="002F302C" w:rsidRDefault="00280EAA" w:rsidP="005321C5">
            <w:pPr>
              <w:pStyle w:val="a3"/>
              <w:rPr>
                <w:rFonts w:hAnsi="宋体" w:cs="宋体"/>
                <w:b/>
                <w:sz w:val="24"/>
                <w:szCs w:val="24"/>
              </w:rPr>
            </w:pPr>
            <w:r w:rsidRPr="002F302C">
              <w:rPr>
                <w:rFonts w:hAnsi="宋体" w:cs="宋体" w:hint="eastAsia"/>
                <w:b/>
                <w:sz w:val="24"/>
                <w:szCs w:val="24"/>
              </w:rPr>
              <w:t>设备名称</w:t>
            </w:r>
          </w:p>
        </w:tc>
        <w:tc>
          <w:tcPr>
            <w:tcW w:w="3092" w:type="dxa"/>
          </w:tcPr>
          <w:p w:rsidR="00280EAA" w:rsidRPr="002F302C" w:rsidRDefault="00280EAA" w:rsidP="005321C5">
            <w:pPr>
              <w:pStyle w:val="a3"/>
              <w:rPr>
                <w:rFonts w:hAnsi="宋体" w:cs="宋体"/>
                <w:b/>
                <w:sz w:val="24"/>
                <w:szCs w:val="24"/>
              </w:rPr>
            </w:pPr>
            <w:r w:rsidRPr="002F302C">
              <w:rPr>
                <w:rFonts w:hAnsi="宋体" w:cs="宋体" w:hint="eastAsia"/>
                <w:b/>
                <w:sz w:val="24"/>
                <w:szCs w:val="24"/>
              </w:rPr>
              <w:t>型号技术要求</w:t>
            </w:r>
          </w:p>
        </w:tc>
        <w:tc>
          <w:tcPr>
            <w:tcW w:w="709" w:type="dxa"/>
          </w:tcPr>
          <w:p w:rsidR="00280EAA" w:rsidRPr="002F302C" w:rsidRDefault="00280EAA" w:rsidP="00280EAA">
            <w:pPr>
              <w:pStyle w:val="a3"/>
              <w:rPr>
                <w:rFonts w:hAnsi="宋体" w:cs="宋体"/>
                <w:b/>
                <w:sz w:val="24"/>
                <w:szCs w:val="24"/>
              </w:rPr>
            </w:pPr>
            <w:r w:rsidRPr="002F302C">
              <w:rPr>
                <w:rFonts w:hAnsi="宋体" w:cs="宋体" w:hint="eastAsia"/>
                <w:b/>
                <w:sz w:val="24"/>
                <w:szCs w:val="24"/>
              </w:rPr>
              <w:t xml:space="preserve">单位 </w:t>
            </w:r>
          </w:p>
        </w:tc>
        <w:tc>
          <w:tcPr>
            <w:tcW w:w="709" w:type="dxa"/>
          </w:tcPr>
          <w:p w:rsidR="00280EAA" w:rsidRPr="002F302C" w:rsidRDefault="00280EAA" w:rsidP="005321C5">
            <w:pPr>
              <w:pStyle w:val="a3"/>
              <w:rPr>
                <w:rFonts w:hAnsi="宋体" w:cs="宋体"/>
                <w:b/>
                <w:sz w:val="24"/>
                <w:szCs w:val="24"/>
              </w:rPr>
            </w:pPr>
            <w:r w:rsidRPr="002F302C">
              <w:rPr>
                <w:rFonts w:hAnsi="宋体" w:cs="宋体" w:hint="eastAsia"/>
                <w:b/>
                <w:sz w:val="24"/>
                <w:szCs w:val="24"/>
              </w:rPr>
              <w:t>数量</w:t>
            </w:r>
          </w:p>
        </w:tc>
        <w:tc>
          <w:tcPr>
            <w:tcW w:w="1278" w:type="dxa"/>
          </w:tcPr>
          <w:p w:rsidR="00280EAA" w:rsidRPr="002F302C" w:rsidRDefault="00280EAA" w:rsidP="005321C5">
            <w:pPr>
              <w:pStyle w:val="a3"/>
              <w:rPr>
                <w:rFonts w:hAnsi="宋体" w:cs="宋体"/>
                <w:b/>
                <w:sz w:val="24"/>
                <w:szCs w:val="24"/>
              </w:rPr>
            </w:pPr>
            <w:r w:rsidRPr="002F302C">
              <w:rPr>
                <w:rFonts w:hAnsi="宋体" w:cs="宋体" w:hint="eastAsia"/>
                <w:b/>
                <w:sz w:val="24"/>
                <w:szCs w:val="24"/>
              </w:rPr>
              <w:t>备注</w:t>
            </w:r>
          </w:p>
        </w:tc>
      </w:tr>
      <w:tr w:rsidR="005D58DB" w:rsidRPr="002F302C" w:rsidTr="002F302C">
        <w:tc>
          <w:tcPr>
            <w:tcW w:w="810" w:type="dxa"/>
          </w:tcPr>
          <w:p w:rsidR="005D58DB" w:rsidRPr="002F302C" w:rsidRDefault="005D58DB" w:rsidP="002F302C">
            <w:pPr>
              <w:pStyle w:val="a3"/>
              <w:jc w:val="center"/>
              <w:rPr>
                <w:rFonts w:hAnsi="宋体" w:cs="宋体"/>
              </w:rPr>
            </w:pPr>
            <w:r>
              <w:rPr>
                <w:rFonts w:hAnsi="宋体" w:cs="宋体" w:hint="eastAsia"/>
              </w:rPr>
              <w:t>1</w:t>
            </w:r>
          </w:p>
        </w:tc>
        <w:tc>
          <w:tcPr>
            <w:tcW w:w="2018" w:type="dxa"/>
          </w:tcPr>
          <w:p w:rsidR="005D58DB" w:rsidRPr="002F302C" w:rsidRDefault="005D58DB" w:rsidP="00280EAA">
            <w:pPr>
              <w:pStyle w:val="a3"/>
              <w:rPr>
                <w:rFonts w:hAnsi="宋体" w:cs="宋体"/>
              </w:rPr>
            </w:pPr>
            <w:r>
              <w:rPr>
                <w:rFonts w:hAnsi="宋体" w:cs="宋体" w:hint="eastAsia"/>
              </w:rPr>
              <w:t>路由器</w:t>
            </w:r>
          </w:p>
        </w:tc>
        <w:tc>
          <w:tcPr>
            <w:tcW w:w="3092" w:type="dxa"/>
          </w:tcPr>
          <w:p w:rsidR="005D58DB" w:rsidRPr="002F302C" w:rsidRDefault="00075426" w:rsidP="005321C5">
            <w:pPr>
              <w:pStyle w:val="a3"/>
              <w:rPr>
                <w:rFonts w:hAnsi="宋体" w:cs="宋体"/>
              </w:rPr>
            </w:pPr>
            <w:r w:rsidRPr="00075426">
              <w:rPr>
                <w:rFonts w:hAnsi="宋体" w:cs="宋体" w:hint="eastAsia"/>
              </w:rPr>
              <w:t>ZXR10 ZSR3800</w:t>
            </w:r>
            <w:r w:rsidR="007C1646">
              <w:rPr>
                <w:rFonts w:hAnsi="宋体" w:cs="宋体" w:hint="eastAsia"/>
              </w:rPr>
              <w:t xml:space="preserve"> 含E1板卡 软件</w:t>
            </w:r>
          </w:p>
        </w:tc>
        <w:tc>
          <w:tcPr>
            <w:tcW w:w="709" w:type="dxa"/>
          </w:tcPr>
          <w:p w:rsidR="005D58DB" w:rsidRPr="002F302C" w:rsidRDefault="005D58DB" w:rsidP="002F302C">
            <w:pPr>
              <w:pStyle w:val="a3"/>
              <w:jc w:val="center"/>
              <w:rPr>
                <w:rFonts w:hAnsi="宋体" w:cs="宋体"/>
              </w:rPr>
            </w:pPr>
            <w:r>
              <w:rPr>
                <w:rFonts w:hAnsi="宋体" w:cs="宋体" w:hint="eastAsia"/>
              </w:rPr>
              <w:t>套</w:t>
            </w:r>
          </w:p>
        </w:tc>
        <w:tc>
          <w:tcPr>
            <w:tcW w:w="709" w:type="dxa"/>
          </w:tcPr>
          <w:p w:rsidR="005D58DB" w:rsidRPr="002F302C" w:rsidRDefault="004F61CD" w:rsidP="002F302C">
            <w:pPr>
              <w:pStyle w:val="a3"/>
              <w:jc w:val="center"/>
              <w:rPr>
                <w:rFonts w:hAnsi="宋体" w:cs="宋体"/>
              </w:rPr>
            </w:pPr>
            <w:r>
              <w:rPr>
                <w:rFonts w:hAnsi="宋体" w:cs="宋体" w:hint="eastAsia"/>
              </w:rPr>
              <w:t>1</w:t>
            </w:r>
          </w:p>
        </w:tc>
        <w:tc>
          <w:tcPr>
            <w:tcW w:w="1278" w:type="dxa"/>
          </w:tcPr>
          <w:p w:rsidR="005D58DB" w:rsidRPr="002F302C" w:rsidRDefault="005D58DB" w:rsidP="005321C5">
            <w:pPr>
              <w:pStyle w:val="a3"/>
              <w:rPr>
                <w:rFonts w:hAnsi="宋体" w:cs="宋体"/>
              </w:rPr>
            </w:pPr>
          </w:p>
        </w:tc>
      </w:tr>
      <w:tr w:rsidR="00280EAA" w:rsidRPr="002F302C" w:rsidTr="002F302C">
        <w:tc>
          <w:tcPr>
            <w:tcW w:w="810" w:type="dxa"/>
          </w:tcPr>
          <w:p w:rsidR="00280EAA" w:rsidRPr="002F302C" w:rsidRDefault="005D58DB" w:rsidP="002F302C">
            <w:pPr>
              <w:pStyle w:val="a3"/>
              <w:jc w:val="center"/>
              <w:rPr>
                <w:rFonts w:hAnsi="宋体" w:cs="宋体"/>
              </w:rPr>
            </w:pPr>
            <w:r>
              <w:rPr>
                <w:rFonts w:hAnsi="宋体" w:cs="宋体" w:hint="eastAsia"/>
              </w:rPr>
              <w:t>2</w:t>
            </w:r>
          </w:p>
        </w:tc>
        <w:tc>
          <w:tcPr>
            <w:tcW w:w="2018" w:type="dxa"/>
          </w:tcPr>
          <w:p w:rsidR="00280EAA" w:rsidRPr="002F302C" w:rsidRDefault="00280EAA" w:rsidP="00280EAA">
            <w:pPr>
              <w:pStyle w:val="a3"/>
              <w:rPr>
                <w:rFonts w:hAnsi="宋体" w:cs="宋体"/>
              </w:rPr>
            </w:pPr>
            <w:r w:rsidRPr="002F302C">
              <w:rPr>
                <w:rFonts w:hAnsi="宋体" w:cs="宋体" w:hint="eastAsia"/>
              </w:rPr>
              <w:t>纵向加密认证装置</w:t>
            </w:r>
          </w:p>
        </w:tc>
        <w:tc>
          <w:tcPr>
            <w:tcW w:w="3092" w:type="dxa"/>
          </w:tcPr>
          <w:p w:rsidR="00280EAA" w:rsidRPr="002F302C" w:rsidRDefault="00075426" w:rsidP="005321C5">
            <w:pPr>
              <w:pStyle w:val="a3"/>
              <w:rPr>
                <w:rFonts w:hAnsi="宋体" w:cs="宋体"/>
              </w:rPr>
            </w:pPr>
            <w:r>
              <w:rPr>
                <w:rFonts w:hAnsi="宋体" w:cs="宋体" w:hint="eastAsia"/>
              </w:rPr>
              <w:t>NetKeep-2000</w:t>
            </w:r>
            <w:r w:rsidR="007C1646">
              <w:rPr>
                <w:rFonts w:hAnsi="宋体" w:cs="宋体" w:hint="eastAsia"/>
              </w:rPr>
              <w:t>百兆高端</w:t>
            </w:r>
          </w:p>
        </w:tc>
        <w:tc>
          <w:tcPr>
            <w:tcW w:w="709" w:type="dxa"/>
          </w:tcPr>
          <w:p w:rsidR="00280EAA" w:rsidRPr="002F302C" w:rsidRDefault="00280EAA" w:rsidP="002F302C">
            <w:pPr>
              <w:pStyle w:val="a3"/>
              <w:jc w:val="center"/>
              <w:rPr>
                <w:rFonts w:hAnsi="宋体" w:cs="宋体"/>
              </w:rPr>
            </w:pPr>
            <w:r w:rsidRPr="002F302C">
              <w:rPr>
                <w:rFonts w:hAnsi="宋体" w:cs="宋体" w:hint="eastAsia"/>
              </w:rPr>
              <w:t>台</w:t>
            </w:r>
          </w:p>
        </w:tc>
        <w:tc>
          <w:tcPr>
            <w:tcW w:w="709" w:type="dxa"/>
          </w:tcPr>
          <w:p w:rsidR="00280EAA" w:rsidRPr="002F302C" w:rsidRDefault="004F61CD" w:rsidP="002F302C">
            <w:pPr>
              <w:pStyle w:val="a3"/>
              <w:jc w:val="center"/>
              <w:rPr>
                <w:rFonts w:hAnsi="宋体" w:cs="宋体"/>
              </w:rPr>
            </w:pPr>
            <w:r>
              <w:rPr>
                <w:rFonts w:hAnsi="宋体" w:cs="宋体" w:hint="eastAsia"/>
              </w:rPr>
              <w:t>2</w:t>
            </w:r>
          </w:p>
        </w:tc>
        <w:tc>
          <w:tcPr>
            <w:tcW w:w="1278" w:type="dxa"/>
          </w:tcPr>
          <w:p w:rsidR="00280EAA" w:rsidRPr="002F302C" w:rsidRDefault="00280EAA" w:rsidP="005321C5">
            <w:pPr>
              <w:pStyle w:val="a3"/>
              <w:rPr>
                <w:rFonts w:hAnsi="宋体" w:cs="宋体"/>
              </w:rPr>
            </w:pPr>
          </w:p>
        </w:tc>
      </w:tr>
      <w:tr w:rsidR="005D58DB" w:rsidRPr="002F302C" w:rsidTr="002F302C">
        <w:tc>
          <w:tcPr>
            <w:tcW w:w="810" w:type="dxa"/>
          </w:tcPr>
          <w:p w:rsidR="005D58DB" w:rsidRPr="002F302C" w:rsidRDefault="005D58DB" w:rsidP="00E50360">
            <w:pPr>
              <w:pStyle w:val="a3"/>
              <w:jc w:val="center"/>
              <w:rPr>
                <w:rFonts w:hAnsi="宋体" w:cs="宋体"/>
              </w:rPr>
            </w:pPr>
            <w:r w:rsidRPr="002F302C">
              <w:rPr>
                <w:rFonts w:hAnsi="宋体" w:cs="宋体" w:hint="eastAsia"/>
              </w:rPr>
              <w:t>3</w:t>
            </w:r>
          </w:p>
        </w:tc>
        <w:tc>
          <w:tcPr>
            <w:tcW w:w="2018" w:type="dxa"/>
          </w:tcPr>
          <w:p w:rsidR="005D58DB" w:rsidRPr="002F302C" w:rsidRDefault="00075426" w:rsidP="005321C5">
            <w:pPr>
              <w:pStyle w:val="a3"/>
              <w:rPr>
                <w:rFonts w:hAnsi="宋体" w:cs="宋体"/>
              </w:rPr>
            </w:pPr>
            <w:r>
              <w:rPr>
                <w:rFonts w:hAnsi="宋体" w:cs="宋体" w:hint="eastAsia"/>
              </w:rPr>
              <w:t>交换机</w:t>
            </w:r>
          </w:p>
        </w:tc>
        <w:tc>
          <w:tcPr>
            <w:tcW w:w="3092" w:type="dxa"/>
          </w:tcPr>
          <w:p w:rsidR="005D58DB" w:rsidRPr="002F302C" w:rsidRDefault="00075426" w:rsidP="005D58DB">
            <w:pPr>
              <w:pStyle w:val="a3"/>
              <w:rPr>
                <w:rFonts w:hAnsi="宋体" w:cs="宋体"/>
              </w:rPr>
            </w:pPr>
            <w:r>
              <w:rPr>
                <w:rFonts w:hAnsi="宋体" w:cs="宋体" w:hint="eastAsia"/>
              </w:rPr>
              <w:t>ZXR10 2950</w:t>
            </w:r>
            <w:r w:rsidR="007C1646">
              <w:rPr>
                <w:rFonts w:hAnsi="宋体" w:cs="宋体" w:hint="eastAsia"/>
              </w:rPr>
              <w:t xml:space="preserve"> 24电口2光口</w:t>
            </w:r>
          </w:p>
        </w:tc>
        <w:tc>
          <w:tcPr>
            <w:tcW w:w="709" w:type="dxa"/>
          </w:tcPr>
          <w:p w:rsidR="005D58DB" w:rsidRPr="002F302C" w:rsidRDefault="005D58DB" w:rsidP="002F302C">
            <w:pPr>
              <w:pStyle w:val="a3"/>
              <w:jc w:val="center"/>
              <w:rPr>
                <w:rFonts w:hAnsi="宋体" w:cs="宋体"/>
              </w:rPr>
            </w:pPr>
            <w:r w:rsidRPr="002F302C">
              <w:rPr>
                <w:rFonts w:hAnsi="宋体" w:cs="宋体" w:hint="eastAsia"/>
              </w:rPr>
              <w:t>台</w:t>
            </w:r>
          </w:p>
        </w:tc>
        <w:tc>
          <w:tcPr>
            <w:tcW w:w="709" w:type="dxa"/>
          </w:tcPr>
          <w:p w:rsidR="005D58DB" w:rsidRPr="002F302C" w:rsidRDefault="004F61CD" w:rsidP="002F302C">
            <w:pPr>
              <w:pStyle w:val="a3"/>
              <w:jc w:val="center"/>
              <w:rPr>
                <w:rFonts w:hAnsi="宋体" w:cs="宋体"/>
              </w:rPr>
            </w:pPr>
            <w:r>
              <w:rPr>
                <w:rFonts w:hAnsi="宋体" w:cs="宋体" w:hint="eastAsia"/>
              </w:rPr>
              <w:t>2</w:t>
            </w:r>
          </w:p>
        </w:tc>
        <w:tc>
          <w:tcPr>
            <w:tcW w:w="1278" w:type="dxa"/>
          </w:tcPr>
          <w:p w:rsidR="005D58DB" w:rsidRPr="002F302C" w:rsidRDefault="005D58DB" w:rsidP="005321C5">
            <w:pPr>
              <w:pStyle w:val="a3"/>
              <w:rPr>
                <w:rFonts w:hAnsi="宋体" w:cs="宋体"/>
              </w:rPr>
            </w:pPr>
          </w:p>
        </w:tc>
      </w:tr>
      <w:tr w:rsidR="005D58DB" w:rsidRPr="002F302C" w:rsidTr="002F302C">
        <w:tc>
          <w:tcPr>
            <w:tcW w:w="810" w:type="dxa"/>
          </w:tcPr>
          <w:p w:rsidR="005D58DB" w:rsidRPr="002F302C" w:rsidRDefault="005D58DB" w:rsidP="00E50360">
            <w:pPr>
              <w:pStyle w:val="a3"/>
              <w:jc w:val="center"/>
              <w:rPr>
                <w:rFonts w:hAnsi="宋体" w:cs="宋体"/>
              </w:rPr>
            </w:pPr>
            <w:r w:rsidRPr="002F302C">
              <w:rPr>
                <w:rFonts w:hAnsi="宋体" w:cs="宋体" w:hint="eastAsia"/>
              </w:rPr>
              <w:t>4</w:t>
            </w:r>
          </w:p>
        </w:tc>
        <w:tc>
          <w:tcPr>
            <w:tcW w:w="2018" w:type="dxa"/>
          </w:tcPr>
          <w:p w:rsidR="005D58DB" w:rsidRPr="002F302C" w:rsidRDefault="00075426" w:rsidP="005321C5">
            <w:pPr>
              <w:pStyle w:val="a3"/>
              <w:rPr>
                <w:rFonts w:hAnsi="宋体" w:cs="宋体"/>
              </w:rPr>
            </w:pPr>
            <w:r>
              <w:rPr>
                <w:rFonts w:hAnsi="宋体" w:cs="宋体" w:hint="eastAsia"/>
              </w:rPr>
              <w:t>机柜</w:t>
            </w:r>
          </w:p>
        </w:tc>
        <w:tc>
          <w:tcPr>
            <w:tcW w:w="3092" w:type="dxa"/>
          </w:tcPr>
          <w:p w:rsidR="005D58DB" w:rsidRPr="002F302C" w:rsidRDefault="00075426" w:rsidP="00280EAA">
            <w:pPr>
              <w:pStyle w:val="a3"/>
              <w:rPr>
                <w:rFonts w:hAnsi="宋体" w:cs="宋体"/>
              </w:rPr>
            </w:pPr>
            <w:r w:rsidRPr="00075426">
              <w:rPr>
                <w:rFonts w:hAnsi="宋体" w:cs="宋体"/>
              </w:rPr>
              <w:t>2260*800*600</w:t>
            </w:r>
            <w:r w:rsidR="007C1646">
              <w:rPr>
                <w:rFonts w:hAnsi="宋体" w:cs="宋体" w:hint="eastAsia"/>
              </w:rPr>
              <w:t xml:space="preserve"> 空开 PDU 端子等</w:t>
            </w:r>
          </w:p>
        </w:tc>
        <w:tc>
          <w:tcPr>
            <w:tcW w:w="709" w:type="dxa"/>
          </w:tcPr>
          <w:p w:rsidR="005D58DB" w:rsidRPr="002F302C" w:rsidRDefault="005D58DB" w:rsidP="002F302C">
            <w:pPr>
              <w:pStyle w:val="a3"/>
              <w:jc w:val="center"/>
              <w:rPr>
                <w:rFonts w:hAnsi="宋体" w:cs="宋体"/>
              </w:rPr>
            </w:pPr>
            <w:r w:rsidRPr="002F302C">
              <w:rPr>
                <w:rFonts w:hAnsi="宋体" w:cs="宋体" w:hint="eastAsia"/>
              </w:rPr>
              <w:t>台</w:t>
            </w:r>
          </w:p>
        </w:tc>
        <w:tc>
          <w:tcPr>
            <w:tcW w:w="709" w:type="dxa"/>
          </w:tcPr>
          <w:p w:rsidR="005D58DB" w:rsidRPr="002F302C" w:rsidRDefault="004F61CD" w:rsidP="002F302C">
            <w:pPr>
              <w:pStyle w:val="a3"/>
              <w:jc w:val="center"/>
              <w:rPr>
                <w:rFonts w:hAnsi="宋体" w:cs="宋体"/>
              </w:rPr>
            </w:pPr>
            <w:r>
              <w:rPr>
                <w:rFonts w:hAnsi="宋体" w:cs="宋体" w:hint="eastAsia"/>
              </w:rPr>
              <w:t>1</w:t>
            </w:r>
          </w:p>
        </w:tc>
        <w:tc>
          <w:tcPr>
            <w:tcW w:w="1278" w:type="dxa"/>
          </w:tcPr>
          <w:p w:rsidR="005D58DB" w:rsidRPr="002F302C" w:rsidRDefault="005D58DB" w:rsidP="005321C5">
            <w:pPr>
              <w:pStyle w:val="a3"/>
              <w:rPr>
                <w:rFonts w:hAnsi="宋体" w:cs="宋体"/>
              </w:rPr>
            </w:pPr>
          </w:p>
        </w:tc>
      </w:tr>
      <w:tr w:rsidR="005D58DB" w:rsidRPr="002F302C" w:rsidTr="002F302C">
        <w:tc>
          <w:tcPr>
            <w:tcW w:w="810" w:type="dxa"/>
          </w:tcPr>
          <w:p w:rsidR="005D58DB" w:rsidRPr="002F302C" w:rsidRDefault="00075426" w:rsidP="00E50360">
            <w:pPr>
              <w:pStyle w:val="a3"/>
              <w:jc w:val="center"/>
              <w:rPr>
                <w:rFonts w:hAnsi="宋体" w:cs="宋体"/>
              </w:rPr>
            </w:pPr>
            <w:r>
              <w:rPr>
                <w:rFonts w:hAnsi="宋体" w:cs="宋体" w:hint="eastAsia"/>
              </w:rPr>
              <w:t>5</w:t>
            </w:r>
          </w:p>
        </w:tc>
        <w:tc>
          <w:tcPr>
            <w:tcW w:w="2018" w:type="dxa"/>
          </w:tcPr>
          <w:p w:rsidR="005D58DB" w:rsidRPr="002F302C" w:rsidRDefault="005D58DB" w:rsidP="005321C5">
            <w:pPr>
              <w:pStyle w:val="a3"/>
              <w:rPr>
                <w:rFonts w:hAnsi="宋体" w:cs="宋体"/>
              </w:rPr>
            </w:pPr>
            <w:r w:rsidRPr="002F302C">
              <w:rPr>
                <w:rFonts w:hAnsi="宋体" w:cs="宋体" w:hint="eastAsia"/>
              </w:rPr>
              <w:t>辅材</w:t>
            </w:r>
          </w:p>
        </w:tc>
        <w:tc>
          <w:tcPr>
            <w:tcW w:w="3092" w:type="dxa"/>
          </w:tcPr>
          <w:p w:rsidR="005D58DB" w:rsidRPr="002F302C" w:rsidRDefault="005D58DB" w:rsidP="005D58DB">
            <w:pPr>
              <w:pStyle w:val="a3"/>
              <w:rPr>
                <w:rFonts w:hAnsi="宋体" w:cs="宋体"/>
              </w:rPr>
            </w:pPr>
            <w:r w:rsidRPr="002F302C">
              <w:rPr>
                <w:rFonts w:hAnsi="宋体" w:cs="宋体" w:hint="eastAsia"/>
              </w:rPr>
              <w:t>相应线缆、</w:t>
            </w:r>
            <w:r>
              <w:rPr>
                <w:rFonts w:hAnsi="宋体" w:cs="宋体" w:hint="eastAsia"/>
              </w:rPr>
              <w:t>转接头，调试软件等</w:t>
            </w:r>
          </w:p>
        </w:tc>
        <w:tc>
          <w:tcPr>
            <w:tcW w:w="709" w:type="dxa"/>
          </w:tcPr>
          <w:p w:rsidR="005D58DB" w:rsidRPr="002F302C" w:rsidRDefault="005D58DB" w:rsidP="002F302C">
            <w:pPr>
              <w:pStyle w:val="a3"/>
              <w:jc w:val="center"/>
              <w:rPr>
                <w:rFonts w:hAnsi="宋体" w:cs="宋体"/>
              </w:rPr>
            </w:pPr>
            <w:r w:rsidRPr="002F302C">
              <w:rPr>
                <w:rFonts w:hAnsi="宋体" w:cs="宋体" w:hint="eastAsia"/>
              </w:rPr>
              <w:t>套</w:t>
            </w:r>
          </w:p>
        </w:tc>
        <w:tc>
          <w:tcPr>
            <w:tcW w:w="709" w:type="dxa"/>
          </w:tcPr>
          <w:p w:rsidR="005D58DB" w:rsidRPr="002F302C" w:rsidRDefault="005D58DB" w:rsidP="002F302C">
            <w:pPr>
              <w:pStyle w:val="a3"/>
              <w:jc w:val="center"/>
              <w:rPr>
                <w:rFonts w:hAnsi="宋体" w:cs="宋体"/>
              </w:rPr>
            </w:pPr>
            <w:r w:rsidRPr="002F302C">
              <w:rPr>
                <w:rFonts w:hAnsi="宋体" w:cs="宋体" w:hint="eastAsia"/>
              </w:rPr>
              <w:t>1</w:t>
            </w:r>
          </w:p>
        </w:tc>
        <w:tc>
          <w:tcPr>
            <w:tcW w:w="1278" w:type="dxa"/>
          </w:tcPr>
          <w:p w:rsidR="005D58DB" w:rsidRPr="002F302C" w:rsidRDefault="005D58DB" w:rsidP="005321C5">
            <w:pPr>
              <w:pStyle w:val="a3"/>
              <w:rPr>
                <w:rFonts w:hAnsi="宋体" w:cs="宋体"/>
              </w:rPr>
            </w:pPr>
          </w:p>
        </w:tc>
      </w:tr>
      <w:tr w:rsidR="005D58DB" w:rsidRPr="002F302C" w:rsidTr="002F302C">
        <w:tc>
          <w:tcPr>
            <w:tcW w:w="810" w:type="dxa"/>
          </w:tcPr>
          <w:p w:rsidR="005D58DB" w:rsidRPr="002F302C" w:rsidRDefault="00075426" w:rsidP="00E50360">
            <w:pPr>
              <w:pStyle w:val="a3"/>
              <w:jc w:val="center"/>
              <w:rPr>
                <w:rFonts w:hAnsi="宋体" w:cs="宋体"/>
              </w:rPr>
            </w:pPr>
            <w:r>
              <w:rPr>
                <w:rFonts w:hAnsi="宋体" w:cs="宋体" w:hint="eastAsia"/>
              </w:rPr>
              <w:t>6</w:t>
            </w:r>
          </w:p>
        </w:tc>
        <w:tc>
          <w:tcPr>
            <w:tcW w:w="2018" w:type="dxa"/>
          </w:tcPr>
          <w:p w:rsidR="005D58DB" w:rsidRPr="002F302C" w:rsidRDefault="005D58DB" w:rsidP="00280EAA">
            <w:pPr>
              <w:pStyle w:val="a3"/>
              <w:rPr>
                <w:rFonts w:hAnsi="宋体" w:cs="宋体"/>
              </w:rPr>
            </w:pPr>
            <w:r>
              <w:rPr>
                <w:rFonts w:hAnsi="宋体" w:cs="宋体" w:hint="eastAsia"/>
              </w:rPr>
              <w:t>现场设备安装</w:t>
            </w:r>
          </w:p>
        </w:tc>
        <w:tc>
          <w:tcPr>
            <w:tcW w:w="3092" w:type="dxa"/>
          </w:tcPr>
          <w:p w:rsidR="005D58DB" w:rsidRPr="002F302C" w:rsidRDefault="005D58DB" w:rsidP="005321C5">
            <w:pPr>
              <w:pStyle w:val="a3"/>
              <w:rPr>
                <w:rFonts w:hAnsi="宋体" w:cs="宋体"/>
              </w:rPr>
            </w:pPr>
          </w:p>
        </w:tc>
        <w:tc>
          <w:tcPr>
            <w:tcW w:w="709" w:type="dxa"/>
          </w:tcPr>
          <w:p w:rsidR="005D58DB" w:rsidRPr="002F302C" w:rsidRDefault="005D58DB" w:rsidP="002F302C">
            <w:pPr>
              <w:pStyle w:val="a3"/>
              <w:jc w:val="center"/>
              <w:rPr>
                <w:rFonts w:hAnsi="宋体" w:cs="宋体"/>
              </w:rPr>
            </w:pPr>
            <w:r w:rsidRPr="002F302C">
              <w:rPr>
                <w:rFonts w:hAnsi="宋体" w:cs="宋体" w:hint="eastAsia"/>
              </w:rPr>
              <w:t>项</w:t>
            </w:r>
          </w:p>
        </w:tc>
        <w:tc>
          <w:tcPr>
            <w:tcW w:w="709" w:type="dxa"/>
          </w:tcPr>
          <w:p w:rsidR="005D58DB" w:rsidRPr="002F302C" w:rsidRDefault="005D58DB" w:rsidP="002F302C">
            <w:pPr>
              <w:pStyle w:val="a3"/>
              <w:jc w:val="center"/>
              <w:rPr>
                <w:rFonts w:hAnsi="宋体" w:cs="宋体"/>
              </w:rPr>
            </w:pPr>
            <w:r w:rsidRPr="002F302C">
              <w:rPr>
                <w:rFonts w:hAnsi="宋体" w:cs="宋体" w:hint="eastAsia"/>
              </w:rPr>
              <w:t>1</w:t>
            </w:r>
          </w:p>
        </w:tc>
        <w:tc>
          <w:tcPr>
            <w:tcW w:w="1278" w:type="dxa"/>
          </w:tcPr>
          <w:p w:rsidR="005D58DB" w:rsidRPr="002F302C" w:rsidRDefault="005D58DB" w:rsidP="005321C5">
            <w:pPr>
              <w:pStyle w:val="a3"/>
              <w:rPr>
                <w:rFonts w:hAnsi="宋体" w:cs="宋体"/>
              </w:rPr>
            </w:pPr>
          </w:p>
        </w:tc>
      </w:tr>
      <w:tr w:rsidR="005D58DB" w:rsidRPr="002F302C" w:rsidTr="002F302C">
        <w:tc>
          <w:tcPr>
            <w:tcW w:w="810" w:type="dxa"/>
          </w:tcPr>
          <w:p w:rsidR="005D58DB" w:rsidRPr="002F302C" w:rsidRDefault="00075426" w:rsidP="002F302C">
            <w:pPr>
              <w:pStyle w:val="a3"/>
              <w:jc w:val="center"/>
              <w:rPr>
                <w:rFonts w:hAnsi="宋体" w:cs="宋体"/>
              </w:rPr>
            </w:pPr>
            <w:r>
              <w:rPr>
                <w:rFonts w:hAnsi="宋体" w:cs="宋体" w:hint="eastAsia"/>
              </w:rPr>
              <w:t>7</w:t>
            </w:r>
          </w:p>
        </w:tc>
        <w:tc>
          <w:tcPr>
            <w:tcW w:w="2018" w:type="dxa"/>
          </w:tcPr>
          <w:p w:rsidR="005D58DB" w:rsidRPr="002F302C" w:rsidRDefault="005D58DB" w:rsidP="005321C5">
            <w:pPr>
              <w:pStyle w:val="a3"/>
              <w:rPr>
                <w:rFonts w:hAnsi="宋体" w:cs="宋体"/>
              </w:rPr>
            </w:pPr>
            <w:r w:rsidRPr="002F302C">
              <w:rPr>
                <w:rFonts w:hAnsi="宋体" w:cs="宋体" w:hint="eastAsia"/>
              </w:rPr>
              <w:t>安装调试费</w:t>
            </w:r>
          </w:p>
        </w:tc>
        <w:tc>
          <w:tcPr>
            <w:tcW w:w="3092" w:type="dxa"/>
          </w:tcPr>
          <w:p w:rsidR="005D58DB" w:rsidRPr="002F302C" w:rsidRDefault="004F61CD" w:rsidP="00280EAA">
            <w:pPr>
              <w:pStyle w:val="a3"/>
              <w:rPr>
                <w:rFonts w:hAnsi="宋体" w:cs="宋体"/>
              </w:rPr>
            </w:pPr>
            <w:r>
              <w:rPr>
                <w:rFonts w:hAnsi="宋体" w:cs="宋体" w:hint="eastAsia"/>
              </w:rPr>
              <w:t>现场安装调试及与</w:t>
            </w:r>
            <w:r w:rsidR="005D58DB" w:rsidRPr="002F302C">
              <w:rPr>
                <w:rFonts w:hAnsi="宋体" w:cs="宋体" w:hint="eastAsia"/>
              </w:rPr>
              <w:t>地调联调等</w:t>
            </w:r>
          </w:p>
        </w:tc>
        <w:tc>
          <w:tcPr>
            <w:tcW w:w="709" w:type="dxa"/>
          </w:tcPr>
          <w:p w:rsidR="005D58DB" w:rsidRPr="002F302C" w:rsidRDefault="005D58DB" w:rsidP="002F302C">
            <w:pPr>
              <w:pStyle w:val="a3"/>
              <w:jc w:val="center"/>
              <w:rPr>
                <w:rFonts w:hAnsi="宋体" w:cs="宋体"/>
              </w:rPr>
            </w:pPr>
            <w:r w:rsidRPr="002F302C">
              <w:rPr>
                <w:rFonts w:hAnsi="宋体" w:cs="宋体" w:hint="eastAsia"/>
              </w:rPr>
              <w:t>项</w:t>
            </w:r>
          </w:p>
        </w:tc>
        <w:tc>
          <w:tcPr>
            <w:tcW w:w="709" w:type="dxa"/>
          </w:tcPr>
          <w:p w:rsidR="005D58DB" w:rsidRPr="002F302C" w:rsidRDefault="005D58DB" w:rsidP="002F302C">
            <w:pPr>
              <w:pStyle w:val="a3"/>
              <w:jc w:val="center"/>
              <w:rPr>
                <w:rFonts w:hAnsi="宋体" w:cs="宋体"/>
              </w:rPr>
            </w:pPr>
            <w:r w:rsidRPr="002F302C">
              <w:rPr>
                <w:rFonts w:hAnsi="宋体" w:cs="宋体" w:hint="eastAsia"/>
              </w:rPr>
              <w:t>1</w:t>
            </w:r>
          </w:p>
        </w:tc>
        <w:tc>
          <w:tcPr>
            <w:tcW w:w="1278" w:type="dxa"/>
          </w:tcPr>
          <w:p w:rsidR="005D58DB" w:rsidRPr="002F302C" w:rsidRDefault="005D58DB" w:rsidP="005321C5">
            <w:pPr>
              <w:pStyle w:val="a3"/>
              <w:rPr>
                <w:rFonts w:hAnsi="宋体" w:cs="宋体"/>
              </w:rPr>
            </w:pPr>
          </w:p>
        </w:tc>
      </w:tr>
    </w:tbl>
    <w:p w:rsidR="005321C5" w:rsidRDefault="005321C5" w:rsidP="005321C5">
      <w:pPr>
        <w:pStyle w:val="a3"/>
        <w:rPr>
          <w:rFonts w:hAnsi="宋体" w:cs="宋体"/>
        </w:rPr>
      </w:pPr>
    </w:p>
    <w:p w:rsidR="004F61CD" w:rsidRDefault="004F61CD" w:rsidP="005321C5">
      <w:pPr>
        <w:pStyle w:val="a3"/>
        <w:rPr>
          <w:rFonts w:hAnsi="宋体" w:cs="宋体"/>
        </w:rPr>
      </w:pPr>
    </w:p>
    <w:p w:rsidR="004F61CD" w:rsidRPr="00B87FC5" w:rsidRDefault="004F61CD" w:rsidP="004F61CD">
      <w:pPr>
        <w:rPr>
          <w:b/>
          <w:szCs w:val="21"/>
        </w:rPr>
      </w:pPr>
      <w:r w:rsidRPr="00B87FC5">
        <w:rPr>
          <w:rFonts w:hint="eastAsia"/>
          <w:b/>
          <w:szCs w:val="21"/>
        </w:rPr>
        <w:t>调度接入数据网</w:t>
      </w:r>
      <w:r>
        <w:rPr>
          <w:rFonts w:hint="eastAsia"/>
          <w:b/>
          <w:szCs w:val="21"/>
        </w:rPr>
        <w:t>二平面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18"/>
        <w:gridCol w:w="3092"/>
        <w:gridCol w:w="709"/>
        <w:gridCol w:w="709"/>
        <w:gridCol w:w="1278"/>
      </w:tblGrid>
      <w:tr w:rsidR="004F61CD" w:rsidRPr="002F302C" w:rsidTr="00612917">
        <w:tc>
          <w:tcPr>
            <w:tcW w:w="810" w:type="dxa"/>
          </w:tcPr>
          <w:p w:rsidR="004F61CD" w:rsidRPr="002F302C" w:rsidRDefault="004F61CD" w:rsidP="00612917">
            <w:pPr>
              <w:pStyle w:val="a3"/>
              <w:rPr>
                <w:rFonts w:hAnsi="宋体" w:cs="宋体"/>
                <w:b/>
                <w:sz w:val="24"/>
                <w:szCs w:val="24"/>
              </w:rPr>
            </w:pPr>
            <w:r w:rsidRPr="002F302C">
              <w:rPr>
                <w:rFonts w:hAnsi="宋体" w:cs="宋体" w:hint="eastAsia"/>
                <w:b/>
                <w:sz w:val="24"/>
                <w:szCs w:val="24"/>
              </w:rPr>
              <w:t>序号</w:t>
            </w:r>
          </w:p>
        </w:tc>
        <w:tc>
          <w:tcPr>
            <w:tcW w:w="2018" w:type="dxa"/>
          </w:tcPr>
          <w:p w:rsidR="004F61CD" w:rsidRPr="002F302C" w:rsidRDefault="004F61CD" w:rsidP="00612917">
            <w:pPr>
              <w:pStyle w:val="a3"/>
              <w:rPr>
                <w:rFonts w:hAnsi="宋体" w:cs="宋体"/>
                <w:b/>
                <w:sz w:val="24"/>
                <w:szCs w:val="24"/>
              </w:rPr>
            </w:pPr>
            <w:r w:rsidRPr="002F302C">
              <w:rPr>
                <w:rFonts w:hAnsi="宋体" w:cs="宋体" w:hint="eastAsia"/>
                <w:b/>
                <w:sz w:val="24"/>
                <w:szCs w:val="24"/>
              </w:rPr>
              <w:t>设备名称</w:t>
            </w:r>
          </w:p>
        </w:tc>
        <w:tc>
          <w:tcPr>
            <w:tcW w:w="3092" w:type="dxa"/>
          </w:tcPr>
          <w:p w:rsidR="004F61CD" w:rsidRPr="002F302C" w:rsidRDefault="004F61CD" w:rsidP="00612917">
            <w:pPr>
              <w:pStyle w:val="a3"/>
              <w:rPr>
                <w:rFonts w:hAnsi="宋体" w:cs="宋体"/>
                <w:b/>
                <w:sz w:val="24"/>
                <w:szCs w:val="24"/>
              </w:rPr>
            </w:pPr>
            <w:r w:rsidRPr="002F302C">
              <w:rPr>
                <w:rFonts w:hAnsi="宋体" w:cs="宋体" w:hint="eastAsia"/>
                <w:b/>
                <w:sz w:val="24"/>
                <w:szCs w:val="24"/>
              </w:rPr>
              <w:t>型号技术要求</w:t>
            </w:r>
          </w:p>
        </w:tc>
        <w:tc>
          <w:tcPr>
            <w:tcW w:w="709" w:type="dxa"/>
          </w:tcPr>
          <w:p w:rsidR="004F61CD" w:rsidRPr="002F302C" w:rsidRDefault="004F61CD" w:rsidP="00612917">
            <w:pPr>
              <w:pStyle w:val="a3"/>
              <w:rPr>
                <w:rFonts w:hAnsi="宋体" w:cs="宋体"/>
                <w:b/>
                <w:sz w:val="24"/>
                <w:szCs w:val="24"/>
              </w:rPr>
            </w:pPr>
            <w:r w:rsidRPr="002F302C">
              <w:rPr>
                <w:rFonts w:hAnsi="宋体" w:cs="宋体" w:hint="eastAsia"/>
                <w:b/>
                <w:sz w:val="24"/>
                <w:szCs w:val="24"/>
              </w:rPr>
              <w:t xml:space="preserve">单位 </w:t>
            </w:r>
          </w:p>
        </w:tc>
        <w:tc>
          <w:tcPr>
            <w:tcW w:w="709" w:type="dxa"/>
          </w:tcPr>
          <w:p w:rsidR="004F61CD" w:rsidRPr="002F302C" w:rsidRDefault="004F61CD" w:rsidP="00612917">
            <w:pPr>
              <w:pStyle w:val="a3"/>
              <w:rPr>
                <w:rFonts w:hAnsi="宋体" w:cs="宋体"/>
                <w:b/>
                <w:sz w:val="24"/>
                <w:szCs w:val="24"/>
              </w:rPr>
            </w:pPr>
            <w:r w:rsidRPr="002F302C">
              <w:rPr>
                <w:rFonts w:hAnsi="宋体" w:cs="宋体" w:hint="eastAsia"/>
                <w:b/>
                <w:sz w:val="24"/>
                <w:szCs w:val="24"/>
              </w:rPr>
              <w:t>数量</w:t>
            </w:r>
          </w:p>
        </w:tc>
        <w:tc>
          <w:tcPr>
            <w:tcW w:w="1278" w:type="dxa"/>
          </w:tcPr>
          <w:p w:rsidR="004F61CD" w:rsidRPr="002F302C" w:rsidRDefault="004F61CD" w:rsidP="00612917">
            <w:pPr>
              <w:pStyle w:val="a3"/>
              <w:rPr>
                <w:rFonts w:hAnsi="宋体" w:cs="宋体"/>
                <w:b/>
                <w:sz w:val="24"/>
                <w:szCs w:val="24"/>
              </w:rPr>
            </w:pPr>
            <w:r w:rsidRPr="002F302C">
              <w:rPr>
                <w:rFonts w:hAnsi="宋体" w:cs="宋体" w:hint="eastAsia"/>
                <w:b/>
                <w:sz w:val="24"/>
                <w:szCs w:val="24"/>
              </w:rPr>
              <w:t>备注</w:t>
            </w:r>
          </w:p>
        </w:tc>
      </w:tr>
      <w:tr w:rsidR="004F61CD" w:rsidRPr="002F302C" w:rsidTr="00612917">
        <w:tc>
          <w:tcPr>
            <w:tcW w:w="810" w:type="dxa"/>
          </w:tcPr>
          <w:p w:rsidR="004F61CD" w:rsidRPr="002F302C" w:rsidRDefault="004F61CD" w:rsidP="00612917">
            <w:pPr>
              <w:pStyle w:val="a3"/>
              <w:jc w:val="center"/>
              <w:rPr>
                <w:rFonts w:hAnsi="宋体" w:cs="宋体"/>
              </w:rPr>
            </w:pPr>
            <w:r>
              <w:rPr>
                <w:rFonts w:hAnsi="宋体" w:cs="宋体" w:hint="eastAsia"/>
              </w:rPr>
              <w:t>1</w:t>
            </w:r>
          </w:p>
        </w:tc>
        <w:tc>
          <w:tcPr>
            <w:tcW w:w="2018" w:type="dxa"/>
          </w:tcPr>
          <w:p w:rsidR="004F61CD" w:rsidRPr="002F302C" w:rsidRDefault="004F61CD" w:rsidP="00612917">
            <w:pPr>
              <w:pStyle w:val="a3"/>
              <w:rPr>
                <w:rFonts w:hAnsi="宋体" w:cs="宋体"/>
              </w:rPr>
            </w:pPr>
            <w:r>
              <w:rPr>
                <w:rFonts w:hAnsi="宋体" w:cs="宋体" w:hint="eastAsia"/>
              </w:rPr>
              <w:t>路由器</w:t>
            </w:r>
          </w:p>
        </w:tc>
        <w:tc>
          <w:tcPr>
            <w:tcW w:w="3092" w:type="dxa"/>
          </w:tcPr>
          <w:p w:rsidR="004F61CD" w:rsidRPr="002F302C" w:rsidRDefault="004F61CD" w:rsidP="00612917">
            <w:pPr>
              <w:pStyle w:val="a3"/>
              <w:rPr>
                <w:rFonts w:hAnsi="宋体" w:cs="宋体"/>
              </w:rPr>
            </w:pPr>
            <w:r w:rsidRPr="00075426">
              <w:rPr>
                <w:rFonts w:hAnsi="宋体" w:cs="宋体" w:hint="eastAsia"/>
              </w:rPr>
              <w:t>ZXR10 ZSR3800</w:t>
            </w:r>
            <w:r>
              <w:rPr>
                <w:rFonts w:hAnsi="宋体" w:cs="宋体" w:hint="eastAsia"/>
              </w:rPr>
              <w:t xml:space="preserve"> 含E1板卡 软件</w:t>
            </w:r>
          </w:p>
        </w:tc>
        <w:tc>
          <w:tcPr>
            <w:tcW w:w="709" w:type="dxa"/>
          </w:tcPr>
          <w:p w:rsidR="004F61CD" w:rsidRPr="002F302C" w:rsidRDefault="004F61CD" w:rsidP="00612917">
            <w:pPr>
              <w:pStyle w:val="a3"/>
              <w:jc w:val="center"/>
              <w:rPr>
                <w:rFonts w:hAnsi="宋体" w:cs="宋体"/>
              </w:rPr>
            </w:pPr>
            <w:r>
              <w:rPr>
                <w:rFonts w:hAnsi="宋体" w:cs="宋体" w:hint="eastAsia"/>
              </w:rPr>
              <w:t>套</w:t>
            </w:r>
          </w:p>
        </w:tc>
        <w:tc>
          <w:tcPr>
            <w:tcW w:w="709" w:type="dxa"/>
          </w:tcPr>
          <w:p w:rsidR="004F61CD" w:rsidRPr="002F302C" w:rsidRDefault="004F61CD" w:rsidP="00612917">
            <w:pPr>
              <w:pStyle w:val="a3"/>
              <w:jc w:val="center"/>
              <w:rPr>
                <w:rFonts w:hAnsi="宋体" w:cs="宋体"/>
              </w:rPr>
            </w:pPr>
            <w:r>
              <w:rPr>
                <w:rFonts w:hAnsi="宋体" w:cs="宋体" w:hint="eastAsia"/>
              </w:rPr>
              <w:t>1</w:t>
            </w:r>
          </w:p>
        </w:tc>
        <w:tc>
          <w:tcPr>
            <w:tcW w:w="1278" w:type="dxa"/>
          </w:tcPr>
          <w:p w:rsidR="004F61CD" w:rsidRPr="002F302C" w:rsidRDefault="004F61CD" w:rsidP="00612917">
            <w:pPr>
              <w:pStyle w:val="a3"/>
              <w:rPr>
                <w:rFonts w:hAnsi="宋体" w:cs="宋体"/>
              </w:rPr>
            </w:pPr>
          </w:p>
        </w:tc>
      </w:tr>
      <w:tr w:rsidR="004F61CD" w:rsidRPr="002F302C" w:rsidTr="00612917">
        <w:tc>
          <w:tcPr>
            <w:tcW w:w="810" w:type="dxa"/>
          </w:tcPr>
          <w:p w:rsidR="004F61CD" w:rsidRPr="002F302C" w:rsidRDefault="004F61CD" w:rsidP="00612917">
            <w:pPr>
              <w:pStyle w:val="a3"/>
              <w:jc w:val="center"/>
              <w:rPr>
                <w:rFonts w:hAnsi="宋体" w:cs="宋体"/>
              </w:rPr>
            </w:pPr>
            <w:r>
              <w:rPr>
                <w:rFonts w:hAnsi="宋体" w:cs="宋体" w:hint="eastAsia"/>
              </w:rPr>
              <w:t>2</w:t>
            </w:r>
          </w:p>
        </w:tc>
        <w:tc>
          <w:tcPr>
            <w:tcW w:w="2018" w:type="dxa"/>
          </w:tcPr>
          <w:p w:rsidR="004F61CD" w:rsidRPr="002F302C" w:rsidRDefault="004F61CD" w:rsidP="00612917">
            <w:pPr>
              <w:pStyle w:val="a3"/>
              <w:rPr>
                <w:rFonts w:hAnsi="宋体" w:cs="宋体"/>
              </w:rPr>
            </w:pPr>
            <w:r w:rsidRPr="002F302C">
              <w:rPr>
                <w:rFonts w:hAnsi="宋体" w:cs="宋体" w:hint="eastAsia"/>
              </w:rPr>
              <w:t>纵向加密认证装置</w:t>
            </w:r>
          </w:p>
        </w:tc>
        <w:tc>
          <w:tcPr>
            <w:tcW w:w="3092" w:type="dxa"/>
          </w:tcPr>
          <w:p w:rsidR="004F61CD" w:rsidRPr="002F302C" w:rsidRDefault="004F61CD" w:rsidP="00612917">
            <w:pPr>
              <w:pStyle w:val="a3"/>
              <w:rPr>
                <w:rFonts w:hAnsi="宋体" w:cs="宋体"/>
              </w:rPr>
            </w:pPr>
            <w:r>
              <w:rPr>
                <w:rFonts w:hAnsi="宋体" w:cs="宋体" w:hint="eastAsia"/>
              </w:rPr>
              <w:t>NetKeep-2000百兆高端</w:t>
            </w:r>
          </w:p>
        </w:tc>
        <w:tc>
          <w:tcPr>
            <w:tcW w:w="709" w:type="dxa"/>
          </w:tcPr>
          <w:p w:rsidR="004F61CD" w:rsidRPr="002F302C" w:rsidRDefault="004F61CD" w:rsidP="00612917">
            <w:pPr>
              <w:pStyle w:val="a3"/>
              <w:jc w:val="center"/>
              <w:rPr>
                <w:rFonts w:hAnsi="宋体" w:cs="宋体"/>
              </w:rPr>
            </w:pPr>
            <w:r w:rsidRPr="002F302C">
              <w:rPr>
                <w:rFonts w:hAnsi="宋体" w:cs="宋体" w:hint="eastAsia"/>
              </w:rPr>
              <w:t>台</w:t>
            </w:r>
          </w:p>
        </w:tc>
        <w:tc>
          <w:tcPr>
            <w:tcW w:w="709" w:type="dxa"/>
          </w:tcPr>
          <w:p w:rsidR="004F61CD" w:rsidRPr="002F302C" w:rsidRDefault="004F61CD" w:rsidP="00612917">
            <w:pPr>
              <w:pStyle w:val="a3"/>
              <w:jc w:val="center"/>
              <w:rPr>
                <w:rFonts w:hAnsi="宋体" w:cs="宋体"/>
              </w:rPr>
            </w:pPr>
            <w:r>
              <w:rPr>
                <w:rFonts w:hAnsi="宋体" w:cs="宋体" w:hint="eastAsia"/>
              </w:rPr>
              <w:t>2</w:t>
            </w:r>
          </w:p>
        </w:tc>
        <w:tc>
          <w:tcPr>
            <w:tcW w:w="1278" w:type="dxa"/>
          </w:tcPr>
          <w:p w:rsidR="004F61CD" w:rsidRPr="002F302C" w:rsidRDefault="004F61CD" w:rsidP="00612917">
            <w:pPr>
              <w:pStyle w:val="a3"/>
              <w:rPr>
                <w:rFonts w:hAnsi="宋体" w:cs="宋体"/>
              </w:rPr>
            </w:pPr>
          </w:p>
        </w:tc>
      </w:tr>
      <w:tr w:rsidR="004F61CD" w:rsidRPr="002F302C" w:rsidTr="00612917">
        <w:tc>
          <w:tcPr>
            <w:tcW w:w="810" w:type="dxa"/>
          </w:tcPr>
          <w:p w:rsidR="004F61CD" w:rsidRPr="002F302C" w:rsidRDefault="004F61CD" w:rsidP="00612917">
            <w:pPr>
              <w:pStyle w:val="a3"/>
              <w:jc w:val="center"/>
              <w:rPr>
                <w:rFonts w:hAnsi="宋体" w:cs="宋体"/>
              </w:rPr>
            </w:pPr>
            <w:r w:rsidRPr="002F302C">
              <w:rPr>
                <w:rFonts w:hAnsi="宋体" w:cs="宋体" w:hint="eastAsia"/>
              </w:rPr>
              <w:t>3</w:t>
            </w:r>
          </w:p>
        </w:tc>
        <w:tc>
          <w:tcPr>
            <w:tcW w:w="2018" w:type="dxa"/>
          </w:tcPr>
          <w:p w:rsidR="004F61CD" w:rsidRPr="002F302C" w:rsidRDefault="004F61CD" w:rsidP="00612917">
            <w:pPr>
              <w:pStyle w:val="a3"/>
              <w:rPr>
                <w:rFonts w:hAnsi="宋体" w:cs="宋体"/>
              </w:rPr>
            </w:pPr>
            <w:r>
              <w:rPr>
                <w:rFonts w:hAnsi="宋体" w:cs="宋体" w:hint="eastAsia"/>
              </w:rPr>
              <w:t>交换机</w:t>
            </w:r>
          </w:p>
        </w:tc>
        <w:tc>
          <w:tcPr>
            <w:tcW w:w="3092" w:type="dxa"/>
          </w:tcPr>
          <w:p w:rsidR="004F61CD" w:rsidRPr="002F302C" w:rsidRDefault="004F61CD" w:rsidP="00612917">
            <w:pPr>
              <w:pStyle w:val="a3"/>
              <w:rPr>
                <w:rFonts w:hAnsi="宋体" w:cs="宋体"/>
              </w:rPr>
            </w:pPr>
            <w:r>
              <w:rPr>
                <w:rFonts w:hAnsi="宋体" w:cs="宋体" w:hint="eastAsia"/>
              </w:rPr>
              <w:t>ZXR10 2950 24电口2光口</w:t>
            </w:r>
          </w:p>
        </w:tc>
        <w:tc>
          <w:tcPr>
            <w:tcW w:w="709" w:type="dxa"/>
          </w:tcPr>
          <w:p w:rsidR="004F61CD" w:rsidRPr="002F302C" w:rsidRDefault="004F61CD" w:rsidP="00612917">
            <w:pPr>
              <w:pStyle w:val="a3"/>
              <w:jc w:val="center"/>
              <w:rPr>
                <w:rFonts w:hAnsi="宋体" w:cs="宋体"/>
              </w:rPr>
            </w:pPr>
            <w:r w:rsidRPr="002F302C">
              <w:rPr>
                <w:rFonts w:hAnsi="宋体" w:cs="宋体" w:hint="eastAsia"/>
              </w:rPr>
              <w:t>台</w:t>
            </w:r>
          </w:p>
        </w:tc>
        <w:tc>
          <w:tcPr>
            <w:tcW w:w="709" w:type="dxa"/>
          </w:tcPr>
          <w:p w:rsidR="004F61CD" w:rsidRPr="002F302C" w:rsidRDefault="004F61CD" w:rsidP="00612917">
            <w:pPr>
              <w:pStyle w:val="a3"/>
              <w:jc w:val="center"/>
              <w:rPr>
                <w:rFonts w:hAnsi="宋体" w:cs="宋体"/>
              </w:rPr>
            </w:pPr>
            <w:r>
              <w:rPr>
                <w:rFonts w:hAnsi="宋体" w:cs="宋体" w:hint="eastAsia"/>
              </w:rPr>
              <w:t>2</w:t>
            </w:r>
          </w:p>
        </w:tc>
        <w:tc>
          <w:tcPr>
            <w:tcW w:w="1278" w:type="dxa"/>
          </w:tcPr>
          <w:p w:rsidR="004F61CD" w:rsidRPr="002F302C" w:rsidRDefault="004F61CD" w:rsidP="00612917">
            <w:pPr>
              <w:pStyle w:val="a3"/>
              <w:rPr>
                <w:rFonts w:hAnsi="宋体" w:cs="宋体"/>
              </w:rPr>
            </w:pPr>
          </w:p>
        </w:tc>
      </w:tr>
      <w:tr w:rsidR="004F61CD" w:rsidRPr="002F302C" w:rsidTr="00612917">
        <w:tc>
          <w:tcPr>
            <w:tcW w:w="810" w:type="dxa"/>
          </w:tcPr>
          <w:p w:rsidR="004F61CD" w:rsidRPr="002F302C" w:rsidRDefault="004F61CD" w:rsidP="00612917">
            <w:pPr>
              <w:pStyle w:val="a3"/>
              <w:jc w:val="center"/>
              <w:rPr>
                <w:rFonts w:hAnsi="宋体" w:cs="宋体"/>
              </w:rPr>
            </w:pPr>
            <w:r w:rsidRPr="002F302C">
              <w:rPr>
                <w:rFonts w:hAnsi="宋体" w:cs="宋体" w:hint="eastAsia"/>
              </w:rPr>
              <w:t>4</w:t>
            </w:r>
          </w:p>
        </w:tc>
        <w:tc>
          <w:tcPr>
            <w:tcW w:w="2018" w:type="dxa"/>
          </w:tcPr>
          <w:p w:rsidR="004F61CD" w:rsidRPr="002F302C" w:rsidRDefault="004F61CD" w:rsidP="00612917">
            <w:pPr>
              <w:pStyle w:val="a3"/>
              <w:rPr>
                <w:rFonts w:hAnsi="宋体" w:cs="宋体"/>
              </w:rPr>
            </w:pPr>
            <w:r>
              <w:rPr>
                <w:rFonts w:hAnsi="宋体" w:cs="宋体" w:hint="eastAsia"/>
              </w:rPr>
              <w:t>机柜</w:t>
            </w:r>
          </w:p>
        </w:tc>
        <w:tc>
          <w:tcPr>
            <w:tcW w:w="3092" w:type="dxa"/>
          </w:tcPr>
          <w:p w:rsidR="004F61CD" w:rsidRPr="002F302C" w:rsidRDefault="004F61CD" w:rsidP="00612917">
            <w:pPr>
              <w:pStyle w:val="a3"/>
              <w:rPr>
                <w:rFonts w:hAnsi="宋体" w:cs="宋体"/>
              </w:rPr>
            </w:pPr>
            <w:r w:rsidRPr="00075426">
              <w:rPr>
                <w:rFonts w:hAnsi="宋体" w:cs="宋体"/>
              </w:rPr>
              <w:t>2260*800*600</w:t>
            </w:r>
            <w:r>
              <w:rPr>
                <w:rFonts w:hAnsi="宋体" w:cs="宋体" w:hint="eastAsia"/>
              </w:rPr>
              <w:t xml:space="preserve"> 空开 PDU 端子等</w:t>
            </w:r>
          </w:p>
        </w:tc>
        <w:tc>
          <w:tcPr>
            <w:tcW w:w="709" w:type="dxa"/>
          </w:tcPr>
          <w:p w:rsidR="004F61CD" w:rsidRPr="002F302C" w:rsidRDefault="004F61CD" w:rsidP="00612917">
            <w:pPr>
              <w:pStyle w:val="a3"/>
              <w:jc w:val="center"/>
              <w:rPr>
                <w:rFonts w:hAnsi="宋体" w:cs="宋体"/>
              </w:rPr>
            </w:pPr>
            <w:r w:rsidRPr="002F302C">
              <w:rPr>
                <w:rFonts w:hAnsi="宋体" w:cs="宋体" w:hint="eastAsia"/>
              </w:rPr>
              <w:t>台</w:t>
            </w:r>
          </w:p>
        </w:tc>
        <w:tc>
          <w:tcPr>
            <w:tcW w:w="709" w:type="dxa"/>
          </w:tcPr>
          <w:p w:rsidR="004F61CD" w:rsidRPr="002F302C" w:rsidRDefault="004F61CD" w:rsidP="00612917">
            <w:pPr>
              <w:pStyle w:val="a3"/>
              <w:jc w:val="center"/>
              <w:rPr>
                <w:rFonts w:hAnsi="宋体" w:cs="宋体"/>
              </w:rPr>
            </w:pPr>
            <w:r>
              <w:rPr>
                <w:rFonts w:hAnsi="宋体" w:cs="宋体" w:hint="eastAsia"/>
              </w:rPr>
              <w:t>1</w:t>
            </w:r>
          </w:p>
        </w:tc>
        <w:tc>
          <w:tcPr>
            <w:tcW w:w="1278" w:type="dxa"/>
          </w:tcPr>
          <w:p w:rsidR="004F61CD" w:rsidRPr="002F302C" w:rsidRDefault="004F61CD" w:rsidP="00612917">
            <w:pPr>
              <w:pStyle w:val="a3"/>
              <w:rPr>
                <w:rFonts w:hAnsi="宋体" w:cs="宋体"/>
              </w:rPr>
            </w:pPr>
          </w:p>
        </w:tc>
      </w:tr>
      <w:tr w:rsidR="004F61CD" w:rsidRPr="002F302C" w:rsidTr="00612917">
        <w:tc>
          <w:tcPr>
            <w:tcW w:w="810" w:type="dxa"/>
          </w:tcPr>
          <w:p w:rsidR="004F61CD" w:rsidRPr="002F302C" w:rsidRDefault="004F61CD" w:rsidP="00612917">
            <w:pPr>
              <w:pStyle w:val="a3"/>
              <w:jc w:val="center"/>
              <w:rPr>
                <w:rFonts w:hAnsi="宋体" w:cs="宋体"/>
              </w:rPr>
            </w:pPr>
            <w:r>
              <w:rPr>
                <w:rFonts w:hAnsi="宋体" w:cs="宋体" w:hint="eastAsia"/>
              </w:rPr>
              <w:t>5</w:t>
            </w:r>
          </w:p>
        </w:tc>
        <w:tc>
          <w:tcPr>
            <w:tcW w:w="2018" w:type="dxa"/>
          </w:tcPr>
          <w:p w:rsidR="004F61CD" w:rsidRPr="002F302C" w:rsidRDefault="004F61CD" w:rsidP="00612917">
            <w:pPr>
              <w:pStyle w:val="a3"/>
              <w:rPr>
                <w:rFonts w:hAnsi="宋体" w:cs="宋体"/>
              </w:rPr>
            </w:pPr>
            <w:r w:rsidRPr="002F302C">
              <w:rPr>
                <w:rFonts w:hAnsi="宋体" w:cs="宋体" w:hint="eastAsia"/>
              </w:rPr>
              <w:t>辅材</w:t>
            </w:r>
          </w:p>
        </w:tc>
        <w:tc>
          <w:tcPr>
            <w:tcW w:w="3092" w:type="dxa"/>
          </w:tcPr>
          <w:p w:rsidR="004F61CD" w:rsidRPr="002F302C" w:rsidRDefault="004F61CD" w:rsidP="00612917">
            <w:pPr>
              <w:pStyle w:val="a3"/>
              <w:rPr>
                <w:rFonts w:hAnsi="宋体" w:cs="宋体"/>
              </w:rPr>
            </w:pPr>
            <w:r w:rsidRPr="002F302C">
              <w:rPr>
                <w:rFonts w:hAnsi="宋体" w:cs="宋体" w:hint="eastAsia"/>
              </w:rPr>
              <w:t>相应线缆、</w:t>
            </w:r>
            <w:r>
              <w:rPr>
                <w:rFonts w:hAnsi="宋体" w:cs="宋体" w:hint="eastAsia"/>
              </w:rPr>
              <w:t>转接头，调试软件等</w:t>
            </w:r>
          </w:p>
        </w:tc>
        <w:tc>
          <w:tcPr>
            <w:tcW w:w="709" w:type="dxa"/>
          </w:tcPr>
          <w:p w:rsidR="004F61CD" w:rsidRPr="002F302C" w:rsidRDefault="004F61CD" w:rsidP="00612917">
            <w:pPr>
              <w:pStyle w:val="a3"/>
              <w:jc w:val="center"/>
              <w:rPr>
                <w:rFonts w:hAnsi="宋体" w:cs="宋体"/>
              </w:rPr>
            </w:pPr>
            <w:r w:rsidRPr="002F302C">
              <w:rPr>
                <w:rFonts w:hAnsi="宋体" w:cs="宋体" w:hint="eastAsia"/>
              </w:rPr>
              <w:t>套</w:t>
            </w:r>
          </w:p>
        </w:tc>
        <w:tc>
          <w:tcPr>
            <w:tcW w:w="709" w:type="dxa"/>
          </w:tcPr>
          <w:p w:rsidR="004F61CD" w:rsidRPr="002F302C" w:rsidRDefault="004F61CD" w:rsidP="00612917">
            <w:pPr>
              <w:pStyle w:val="a3"/>
              <w:jc w:val="center"/>
              <w:rPr>
                <w:rFonts w:hAnsi="宋体" w:cs="宋体"/>
              </w:rPr>
            </w:pPr>
            <w:r w:rsidRPr="002F302C">
              <w:rPr>
                <w:rFonts w:hAnsi="宋体" w:cs="宋体" w:hint="eastAsia"/>
              </w:rPr>
              <w:t>1</w:t>
            </w:r>
          </w:p>
        </w:tc>
        <w:tc>
          <w:tcPr>
            <w:tcW w:w="1278" w:type="dxa"/>
          </w:tcPr>
          <w:p w:rsidR="004F61CD" w:rsidRPr="002F302C" w:rsidRDefault="004F61CD" w:rsidP="00612917">
            <w:pPr>
              <w:pStyle w:val="a3"/>
              <w:rPr>
                <w:rFonts w:hAnsi="宋体" w:cs="宋体"/>
              </w:rPr>
            </w:pPr>
          </w:p>
        </w:tc>
      </w:tr>
      <w:tr w:rsidR="004F61CD" w:rsidRPr="002F302C" w:rsidTr="00612917">
        <w:tc>
          <w:tcPr>
            <w:tcW w:w="810" w:type="dxa"/>
          </w:tcPr>
          <w:p w:rsidR="004F61CD" w:rsidRPr="002F302C" w:rsidRDefault="004F61CD" w:rsidP="00612917">
            <w:pPr>
              <w:pStyle w:val="a3"/>
              <w:jc w:val="center"/>
              <w:rPr>
                <w:rFonts w:hAnsi="宋体" w:cs="宋体"/>
              </w:rPr>
            </w:pPr>
            <w:r>
              <w:rPr>
                <w:rFonts w:hAnsi="宋体" w:cs="宋体" w:hint="eastAsia"/>
              </w:rPr>
              <w:t>6</w:t>
            </w:r>
          </w:p>
        </w:tc>
        <w:tc>
          <w:tcPr>
            <w:tcW w:w="2018" w:type="dxa"/>
          </w:tcPr>
          <w:p w:rsidR="004F61CD" w:rsidRPr="002F302C" w:rsidRDefault="004F61CD" w:rsidP="00612917">
            <w:pPr>
              <w:pStyle w:val="a3"/>
              <w:rPr>
                <w:rFonts w:hAnsi="宋体" w:cs="宋体"/>
              </w:rPr>
            </w:pPr>
            <w:r>
              <w:rPr>
                <w:rFonts w:hAnsi="宋体" w:cs="宋体" w:hint="eastAsia"/>
              </w:rPr>
              <w:t>现场设备安装</w:t>
            </w:r>
          </w:p>
        </w:tc>
        <w:tc>
          <w:tcPr>
            <w:tcW w:w="3092" w:type="dxa"/>
          </w:tcPr>
          <w:p w:rsidR="004F61CD" w:rsidRPr="002F302C" w:rsidRDefault="004F61CD" w:rsidP="00612917">
            <w:pPr>
              <w:pStyle w:val="a3"/>
              <w:rPr>
                <w:rFonts w:hAnsi="宋体" w:cs="宋体"/>
              </w:rPr>
            </w:pPr>
          </w:p>
        </w:tc>
        <w:tc>
          <w:tcPr>
            <w:tcW w:w="709" w:type="dxa"/>
          </w:tcPr>
          <w:p w:rsidR="004F61CD" w:rsidRPr="002F302C" w:rsidRDefault="004F61CD" w:rsidP="00612917">
            <w:pPr>
              <w:pStyle w:val="a3"/>
              <w:jc w:val="center"/>
              <w:rPr>
                <w:rFonts w:hAnsi="宋体" w:cs="宋体"/>
              </w:rPr>
            </w:pPr>
            <w:r w:rsidRPr="002F302C">
              <w:rPr>
                <w:rFonts w:hAnsi="宋体" w:cs="宋体" w:hint="eastAsia"/>
              </w:rPr>
              <w:t>项</w:t>
            </w:r>
          </w:p>
        </w:tc>
        <w:tc>
          <w:tcPr>
            <w:tcW w:w="709" w:type="dxa"/>
          </w:tcPr>
          <w:p w:rsidR="004F61CD" w:rsidRPr="002F302C" w:rsidRDefault="004F61CD" w:rsidP="00612917">
            <w:pPr>
              <w:pStyle w:val="a3"/>
              <w:jc w:val="center"/>
              <w:rPr>
                <w:rFonts w:hAnsi="宋体" w:cs="宋体"/>
              </w:rPr>
            </w:pPr>
            <w:r w:rsidRPr="002F302C">
              <w:rPr>
                <w:rFonts w:hAnsi="宋体" w:cs="宋体" w:hint="eastAsia"/>
              </w:rPr>
              <w:t>1</w:t>
            </w:r>
          </w:p>
        </w:tc>
        <w:tc>
          <w:tcPr>
            <w:tcW w:w="1278" w:type="dxa"/>
          </w:tcPr>
          <w:p w:rsidR="004F61CD" w:rsidRPr="002F302C" w:rsidRDefault="004F61CD" w:rsidP="00612917">
            <w:pPr>
              <w:pStyle w:val="a3"/>
              <w:rPr>
                <w:rFonts w:hAnsi="宋体" w:cs="宋体"/>
              </w:rPr>
            </w:pPr>
          </w:p>
        </w:tc>
      </w:tr>
      <w:tr w:rsidR="004F61CD" w:rsidRPr="002F302C" w:rsidTr="00612917">
        <w:tc>
          <w:tcPr>
            <w:tcW w:w="810" w:type="dxa"/>
          </w:tcPr>
          <w:p w:rsidR="004F61CD" w:rsidRPr="002F302C" w:rsidRDefault="004F61CD" w:rsidP="00612917">
            <w:pPr>
              <w:pStyle w:val="a3"/>
              <w:jc w:val="center"/>
              <w:rPr>
                <w:rFonts w:hAnsi="宋体" w:cs="宋体"/>
              </w:rPr>
            </w:pPr>
            <w:r>
              <w:rPr>
                <w:rFonts w:hAnsi="宋体" w:cs="宋体" w:hint="eastAsia"/>
              </w:rPr>
              <w:t>7</w:t>
            </w:r>
          </w:p>
        </w:tc>
        <w:tc>
          <w:tcPr>
            <w:tcW w:w="2018" w:type="dxa"/>
          </w:tcPr>
          <w:p w:rsidR="004F61CD" w:rsidRPr="002F302C" w:rsidRDefault="004F61CD" w:rsidP="00612917">
            <w:pPr>
              <w:pStyle w:val="a3"/>
              <w:rPr>
                <w:rFonts w:hAnsi="宋体" w:cs="宋体"/>
              </w:rPr>
            </w:pPr>
            <w:r w:rsidRPr="002F302C">
              <w:rPr>
                <w:rFonts w:hAnsi="宋体" w:cs="宋体" w:hint="eastAsia"/>
              </w:rPr>
              <w:t>安装调试费</w:t>
            </w:r>
          </w:p>
        </w:tc>
        <w:tc>
          <w:tcPr>
            <w:tcW w:w="3092" w:type="dxa"/>
          </w:tcPr>
          <w:p w:rsidR="004F61CD" w:rsidRPr="002F302C" w:rsidRDefault="004F61CD" w:rsidP="00612917">
            <w:pPr>
              <w:pStyle w:val="a3"/>
              <w:rPr>
                <w:rFonts w:hAnsi="宋体" w:cs="宋体"/>
              </w:rPr>
            </w:pPr>
            <w:r>
              <w:rPr>
                <w:rFonts w:hAnsi="宋体" w:cs="宋体" w:hint="eastAsia"/>
              </w:rPr>
              <w:t>现场安装调试及与省</w:t>
            </w:r>
            <w:r w:rsidRPr="002F302C">
              <w:rPr>
                <w:rFonts w:hAnsi="宋体" w:cs="宋体" w:hint="eastAsia"/>
              </w:rPr>
              <w:t>调联调等</w:t>
            </w:r>
          </w:p>
        </w:tc>
        <w:tc>
          <w:tcPr>
            <w:tcW w:w="709" w:type="dxa"/>
          </w:tcPr>
          <w:p w:rsidR="004F61CD" w:rsidRPr="002F302C" w:rsidRDefault="004F61CD" w:rsidP="00612917">
            <w:pPr>
              <w:pStyle w:val="a3"/>
              <w:jc w:val="center"/>
              <w:rPr>
                <w:rFonts w:hAnsi="宋体" w:cs="宋体"/>
              </w:rPr>
            </w:pPr>
            <w:r w:rsidRPr="002F302C">
              <w:rPr>
                <w:rFonts w:hAnsi="宋体" w:cs="宋体" w:hint="eastAsia"/>
              </w:rPr>
              <w:t>项</w:t>
            </w:r>
          </w:p>
        </w:tc>
        <w:tc>
          <w:tcPr>
            <w:tcW w:w="709" w:type="dxa"/>
          </w:tcPr>
          <w:p w:rsidR="004F61CD" w:rsidRPr="002F302C" w:rsidRDefault="004F61CD" w:rsidP="00612917">
            <w:pPr>
              <w:pStyle w:val="a3"/>
              <w:jc w:val="center"/>
              <w:rPr>
                <w:rFonts w:hAnsi="宋体" w:cs="宋体"/>
              </w:rPr>
            </w:pPr>
            <w:r w:rsidRPr="002F302C">
              <w:rPr>
                <w:rFonts w:hAnsi="宋体" w:cs="宋体" w:hint="eastAsia"/>
              </w:rPr>
              <w:t>1</w:t>
            </w:r>
          </w:p>
        </w:tc>
        <w:tc>
          <w:tcPr>
            <w:tcW w:w="1278" w:type="dxa"/>
          </w:tcPr>
          <w:p w:rsidR="004F61CD" w:rsidRPr="002F302C" w:rsidRDefault="004F61CD" w:rsidP="00612917">
            <w:pPr>
              <w:pStyle w:val="a3"/>
              <w:rPr>
                <w:rFonts w:hAnsi="宋体" w:cs="宋体"/>
              </w:rPr>
            </w:pPr>
          </w:p>
        </w:tc>
      </w:tr>
    </w:tbl>
    <w:p w:rsidR="004F61CD" w:rsidRPr="004F61CD" w:rsidRDefault="004F61CD" w:rsidP="005321C5">
      <w:pPr>
        <w:pStyle w:val="a3"/>
        <w:rPr>
          <w:rFonts w:hAnsi="宋体" w:cs="宋体"/>
        </w:rPr>
      </w:pPr>
    </w:p>
    <w:p w:rsidR="00F21010" w:rsidRDefault="00F21010" w:rsidP="005321C5">
      <w:pPr>
        <w:pStyle w:val="a3"/>
        <w:rPr>
          <w:rFonts w:hAnsi="宋体" w:cs="宋体"/>
        </w:rPr>
      </w:pPr>
    </w:p>
    <w:p w:rsidR="00F21010" w:rsidRDefault="00F21010" w:rsidP="005321C5">
      <w:pPr>
        <w:pStyle w:val="a3"/>
        <w:rPr>
          <w:rFonts w:hAnsi="宋体" w:cs="宋体"/>
          <w:b/>
        </w:rPr>
      </w:pPr>
      <w:r w:rsidRPr="00F21010">
        <w:rPr>
          <w:rFonts w:hAnsi="宋体" w:cs="宋体" w:hint="eastAsia"/>
          <w:b/>
        </w:rPr>
        <w:t>管理信息系统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18"/>
        <w:gridCol w:w="3092"/>
        <w:gridCol w:w="709"/>
        <w:gridCol w:w="709"/>
        <w:gridCol w:w="1278"/>
      </w:tblGrid>
      <w:tr w:rsidR="00A24ED3" w:rsidRPr="002F302C" w:rsidTr="0029409B">
        <w:tc>
          <w:tcPr>
            <w:tcW w:w="810" w:type="dxa"/>
          </w:tcPr>
          <w:p w:rsidR="00A24ED3" w:rsidRPr="002F302C" w:rsidRDefault="00A24ED3" w:rsidP="0029409B">
            <w:pPr>
              <w:pStyle w:val="a3"/>
              <w:rPr>
                <w:rFonts w:hAnsi="宋体" w:cs="宋体"/>
                <w:b/>
                <w:sz w:val="24"/>
                <w:szCs w:val="24"/>
              </w:rPr>
            </w:pPr>
            <w:r w:rsidRPr="002F302C">
              <w:rPr>
                <w:rFonts w:hAnsi="宋体" w:cs="宋体" w:hint="eastAsia"/>
                <w:b/>
                <w:sz w:val="24"/>
                <w:szCs w:val="24"/>
              </w:rPr>
              <w:t>序号</w:t>
            </w:r>
          </w:p>
        </w:tc>
        <w:tc>
          <w:tcPr>
            <w:tcW w:w="2018" w:type="dxa"/>
          </w:tcPr>
          <w:p w:rsidR="00A24ED3" w:rsidRPr="002F302C" w:rsidRDefault="00A24ED3" w:rsidP="0029409B">
            <w:pPr>
              <w:pStyle w:val="a3"/>
              <w:rPr>
                <w:rFonts w:hAnsi="宋体" w:cs="宋体"/>
                <w:b/>
                <w:sz w:val="24"/>
                <w:szCs w:val="24"/>
              </w:rPr>
            </w:pPr>
            <w:r w:rsidRPr="002F302C">
              <w:rPr>
                <w:rFonts w:hAnsi="宋体" w:cs="宋体" w:hint="eastAsia"/>
                <w:b/>
                <w:sz w:val="24"/>
                <w:szCs w:val="24"/>
              </w:rPr>
              <w:t>设备名称</w:t>
            </w:r>
          </w:p>
        </w:tc>
        <w:tc>
          <w:tcPr>
            <w:tcW w:w="3092" w:type="dxa"/>
          </w:tcPr>
          <w:p w:rsidR="00A24ED3" w:rsidRPr="002F302C" w:rsidRDefault="00A24ED3" w:rsidP="0029409B">
            <w:pPr>
              <w:pStyle w:val="a3"/>
              <w:rPr>
                <w:rFonts w:hAnsi="宋体" w:cs="宋体"/>
                <w:b/>
                <w:sz w:val="24"/>
                <w:szCs w:val="24"/>
              </w:rPr>
            </w:pPr>
            <w:r w:rsidRPr="002F302C">
              <w:rPr>
                <w:rFonts w:hAnsi="宋体" w:cs="宋体" w:hint="eastAsia"/>
                <w:b/>
                <w:sz w:val="24"/>
                <w:szCs w:val="24"/>
              </w:rPr>
              <w:t>型号技术要求</w:t>
            </w:r>
          </w:p>
        </w:tc>
        <w:tc>
          <w:tcPr>
            <w:tcW w:w="709" w:type="dxa"/>
          </w:tcPr>
          <w:p w:rsidR="00A24ED3" w:rsidRPr="002F302C" w:rsidRDefault="00A24ED3" w:rsidP="0029409B">
            <w:pPr>
              <w:pStyle w:val="a3"/>
              <w:rPr>
                <w:rFonts w:hAnsi="宋体" w:cs="宋体"/>
                <w:b/>
                <w:sz w:val="24"/>
                <w:szCs w:val="24"/>
              </w:rPr>
            </w:pPr>
            <w:r w:rsidRPr="002F302C">
              <w:rPr>
                <w:rFonts w:hAnsi="宋体" w:cs="宋体" w:hint="eastAsia"/>
                <w:b/>
                <w:sz w:val="24"/>
                <w:szCs w:val="24"/>
              </w:rPr>
              <w:t xml:space="preserve">单位 </w:t>
            </w:r>
          </w:p>
        </w:tc>
        <w:tc>
          <w:tcPr>
            <w:tcW w:w="709" w:type="dxa"/>
          </w:tcPr>
          <w:p w:rsidR="00A24ED3" w:rsidRPr="002F302C" w:rsidRDefault="00A24ED3" w:rsidP="0029409B">
            <w:pPr>
              <w:pStyle w:val="a3"/>
              <w:rPr>
                <w:rFonts w:hAnsi="宋体" w:cs="宋体"/>
                <w:b/>
                <w:sz w:val="24"/>
                <w:szCs w:val="24"/>
              </w:rPr>
            </w:pPr>
            <w:r w:rsidRPr="002F302C">
              <w:rPr>
                <w:rFonts w:hAnsi="宋体" w:cs="宋体" w:hint="eastAsia"/>
                <w:b/>
                <w:sz w:val="24"/>
                <w:szCs w:val="24"/>
              </w:rPr>
              <w:t>数量</w:t>
            </w:r>
          </w:p>
        </w:tc>
        <w:tc>
          <w:tcPr>
            <w:tcW w:w="1278" w:type="dxa"/>
          </w:tcPr>
          <w:p w:rsidR="00A24ED3" w:rsidRPr="002F302C" w:rsidRDefault="00A24ED3" w:rsidP="0029409B">
            <w:pPr>
              <w:pStyle w:val="a3"/>
              <w:rPr>
                <w:rFonts w:hAnsi="宋体" w:cs="宋体"/>
                <w:b/>
                <w:sz w:val="24"/>
                <w:szCs w:val="24"/>
              </w:rPr>
            </w:pPr>
            <w:r w:rsidRPr="002F302C">
              <w:rPr>
                <w:rFonts w:hAnsi="宋体" w:cs="宋体" w:hint="eastAsia"/>
                <w:b/>
                <w:sz w:val="24"/>
                <w:szCs w:val="24"/>
              </w:rPr>
              <w:t>备注</w:t>
            </w:r>
          </w:p>
        </w:tc>
      </w:tr>
      <w:tr w:rsidR="00A24ED3" w:rsidRPr="002F302C" w:rsidTr="0029409B">
        <w:tc>
          <w:tcPr>
            <w:tcW w:w="810" w:type="dxa"/>
          </w:tcPr>
          <w:p w:rsidR="00A24ED3" w:rsidRPr="002F302C" w:rsidRDefault="00A24ED3" w:rsidP="0029409B">
            <w:pPr>
              <w:pStyle w:val="a3"/>
              <w:jc w:val="center"/>
              <w:rPr>
                <w:rFonts w:hAnsi="宋体" w:cs="宋体"/>
              </w:rPr>
            </w:pPr>
            <w:r>
              <w:rPr>
                <w:rFonts w:hAnsi="宋体" w:cs="宋体" w:hint="eastAsia"/>
              </w:rPr>
              <w:t>1</w:t>
            </w:r>
          </w:p>
        </w:tc>
        <w:tc>
          <w:tcPr>
            <w:tcW w:w="2018" w:type="dxa"/>
          </w:tcPr>
          <w:p w:rsidR="00A24ED3" w:rsidRPr="002F302C" w:rsidRDefault="00A24ED3" w:rsidP="0029409B">
            <w:pPr>
              <w:pStyle w:val="a3"/>
              <w:rPr>
                <w:rFonts w:hAnsi="宋体" w:cs="宋体"/>
              </w:rPr>
            </w:pPr>
            <w:r>
              <w:rPr>
                <w:rFonts w:hAnsi="宋体" w:cs="宋体" w:hint="eastAsia"/>
              </w:rPr>
              <w:t>路由器</w:t>
            </w:r>
          </w:p>
        </w:tc>
        <w:tc>
          <w:tcPr>
            <w:tcW w:w="3092" w:type="dxa"/>
          </w:tcPr>
          <w:p w:rsidR="00A24ED3" w:rsidRPr="002F302C" w:rsidRDefault="007C1646" w:rsidP="0029409B">
            <w:pPr>
              <w:pStyle w:val="a3"/>
              <w:rPr>
                <w:rFonts w:hAnsi="宋体" w:cs="宋体"/>
              </w:rPr>
            </w:pPr>
            <w:r w:rsidRPr="00075426">
              <w:rPr>
                <w:rFonts w:hAnsi="宋体" w:cs="宋体" w:hint="eastAsia"/>
              </w:rPr>
              <w:t>ZXR10 ZSR3800</w:t>
            </w:r>
            <w:r>
              <w:rPr>
                <w:rFonts w:hAnsi="宋体" w:cs="宋体" w:hint="eastAsia"/>
              </w:rPr>
              <w:t xml:space="preserve"> 含E1板卡 软件</w:t>
            </w:r>
          </w:p>
        </w:tc>
        <w:tc>
          <w:tcPr>
            <w:tcW w:w="709" w:type="dxa"/>
          </w:tcPr>
          <w:p w:rsidR="00A24ED3" w:rsidRPr="002F302C" w:rsidRDefault="00A24ED3" w:rsidP="0029409B">
            <w:pPr>
              <w:pStyle w:val="a3"/>
              <w:jc w:val="center"/>
              <w:rPr>
                <w:rFonts w:hAnsi="宋体" w:cs="宋体"/>
              </w:rPr>
            </w:pPr>
            <w:r>
              <w:rPr>
                <w:rFonts w:hAnsi="宋体" w:cs="宋体" w:hint="eastAsia"/>
              </w:rPr>
              <w:t>套</w:t>
            </w:r>
          </w:p>
        </w:tc>
        <w:tc>
          <w:tcPr>
            <w:tcW w:w="709" w:type="dxa"/>
          </w:tcPr>
          <w:p w:rsidR="00A24ED3" w:rsidRPr="002F302C" w:rsidRDefault="00A24ED3" w:rsidP="0029409B">
            <w:pPr>
              <w:pStyle w:val="a3"/>
              <w:jc w:val="center"/>
              <w:rPr>
                <w:rFonts w:hAnsi="宋体" w:cs="宋体"/>
              </w:rPr>
            </w:pPr>
            <w:r>
              <w:rPr>
                <w:rFonts w:hAnsi="宋体" w:cs="宋体" w:hint="eastAsia"/>
              </w:rPr>
              <w:t>1</w:t>
            </w:r>
          </w:p>
        </w:tc>
        <w:tc>
          <w:tcPr>
            <w:tcW w:w="1278" w:type="dxa"/>
          </w:tcPr>
          <w:p w:rsidR="00A24ED3" w:rsidRPr="002F302C" w:rsidRDefault="00A24ED3" w:rsidP="0029409B">
            <w:pPr>
              <w:pStyle w:val="a3"/>
              <w:rPr>
                <w:rFonts w:hAnsi="宋体" w:cs="宋体"/>
              </w:rPr>
            </w:pPr>
          </w:p>
        </w:tc>
      </w:tr>
      <w:tr w:rsidR="00A24ED3" w:rsidRPr="002F302C" w:rsidTr="0029409B">
        <w:tc>
          <w:tcPr>
            <w:tcW w:w="810" w:type="dxa"/>
          </w:tcPr>
          <w:p w:rsidR="00A24ED3" w:rsidRPr="002F302C" w:rsidRDefault="00A24ED3" w:rsidP="0029409B">
            <w:pPr>
              <w:pStyle w:val="a3"/>
              <w:jc w:val="center"/>
              <w:rPr>
                <w:rFonts w:hAnsi="宋体" w:cs="宋体"/>
              </w:rPr>
            </w:pPr>
            <w:r>
              <w:rPr>
                <w:rFonts w:hAnsi="宋体" w:cs="宋体" w:hint="eastAsia"/>
              </w:rPr>
              <w:t>2</w:t>
            </w:r>
          </w:p>
        </w:tc>
        <w:tc>
          <w:tcPr>
            <w:tcW w:w="2018" w:type="dxa"/>
          </w:tcPr>
          <w:p w:rsidR="00A24ED3" w:rsidRPr="002F302C" w:rsidRDefault="00A24ED3" w:rsidP="0029409B">
            <w:pPr>
              <w:pStyle w:val="a3"/>
              <w:rPr>
                <w:rFonts w:hAnsi="宋体" w:cs="宋体"/>
              </w:rPr>
            </w:pPr>
            <w:r>
              <w:rPr>
                <w:rFonts w:hAnsi="宋体" w:cs="宋体" w:hint="eastAsia"/>
              </w:rPr>
              <w:t>防火墙</w:t>
            </w:r>
          </w:p>
        </w:tc>
        <w:tc>
          <w:tcPr>
            <w:tcW w:w="3092" w:type="dxa"/>
          </w:tcPr>
          <w:p w:rsidR="00A24ED3" w:rsidRPr="002F302C" w:rsidRDefault="002958F6" w:rsidP="0029409B">
            <w:pPr>
              <w:pStyle w:val="a3"/>
              <w:rPr>
                <w:rFonts w:hAnsi="宋体" w:cs="宋体"/>
              </w:rPr>
            </w:pPr>
            <w:r w:rsidRPr="002958F6">
              <w:rPr>
                <w:rFonts w:hAnsi="宋体" w:cs="宋体"/>
              </w:rPr>
              <w:t>FW5120-L-A1-MA</w:t>
            </w:r>
          </w:p>
        </w:tc>
        <w:tc>
          <w:tcPr>
            <w:tcW w:w="709" w:type="dxa"/>
          </w:tcPr>
          <w:p w:rsidR="00A24ED3" w:rsidRPr="002F302C" w:rsidRDefault="00A24ED3" w:rsidP="0029409B">
            <w:pPr>
              <w:pStyle w:val="a3"/>
              <w:jc w:val="center"/>
              <w:rPr>
                <w:rFonts w:hAnsi="宋体" w:cs="宋体"/>
              </w:rPr>
            </w:pPr>
            <w:r w:rsidRPr="002F302C">
              <w:rPr>
                <w:rFonts w:hAnsi="宋体" w:cs="宋体" w:hint="eastAsia"/>
              </w:rPr>
              <w:t>台</w:t>
            </w:r>
          </w:p>
        </w:tc>
        <w:tc>
          <w:tcPr>
            <w:tcW w:w="709" w:type="dxa"/>
          </w:tcPr>
          <w:p w:rsidR="00A24ED3" w:rsidRPr="002F302C" w:rsidRDefault="00F21010" w:rsidP="0029409B">
            <w:pPr>
              <w:pStyle w:val="a3"/>
              <w:jc w:val="center"/>
              <w:rPr>
                <w:rFonts w:hAnsi="宋体" w:cs="宋体"/>
              </w:rPr>
            </w:pPr>
            <w:r>
              <w:rPr>
                <w:rFonts w:hAnsi="宋体" w:cs="宋体" w:hint="eastAsia"/>
              </w:rPr>
              <w:t>1</w:t>
            </w:r>
          </w:p>
        </w:tc>
        <w:tc>
          <w:tcPr>
            <w:tcW w:w="1278" w:type="dxa"/>
          </w:tcPr>
          <w:p w:rsidR="00A24ED3" w:rsidRPr="002F302C" w:rsidRDefault="00A24ED3" w:rsidP="0029409B">
            <w:pPr>
              <w:pStyle w:val="a3"/>
              <w:rPr>
                <w:rFonts w:hAnsi="宋体" w:cs="宋体"/>
              </w:rPr>
            </w:pPr>
          </w:p>
        </w:tc>
      </w:tr>
      <w:tr w:rsidR="007C1646" w:rsidRPr="002F302C" w:rsidTr="0029409B">
        <w:tc>
          <w:tcPr>
            <w:tcW w:w="810" w:type="dxa"/>
          </w:tcPr>
          <w:p w:rsidR="007C1646" w:rsidRPr="002F302C" w:rsidRDefault="007C1646" w:rsidP="0029409B">
            <w:pPr>
              <w:pStyle w:val="a3"/>
              <w:jc w:val="center"/>
              <w:rPr>
                <w:rFonts w:hAnsi="宋体" w:cs="宋体"/>
              </w:rPr>
            </w:pPr>
            <w:r w:rsidRPr="002F302C">
              <w:rPr>
                <w:rFonts w:hAnsi="宋体" w:cs="宋体" w:hint="eastAsia"/>
              </w:rPr>
              <w:t>3</w:t>
            </w:r>
          </w:p>
        </w:tc>
        <w:tc>
          <w:tcPr>
            <w:tcW w:w="2018" w:type="dxa"/>
          </w:tcPr>
          <w:p w:rsidR="007C1646" w:rsidRPr="002F302C" w:rsidRDefault="007C1646" w:rsidP="0029409B">
            <w:pPr>
              <w:pStyle w:val="a3"/>
              <w:rPr>
                <w:rFonts w:hAnsi="宋体" w:cs="宋体"/>
              </w:rPr>
            </w:pPr>
            <w:r>
              <w:rPr>
                <w:rFonts w:hAnsi="宋体" w:cs="宋体" w:hint="eastAsia"/>
              </w:rPr>
              <w:t>交换机</w:t>
            </w:r>
          </w:p>
        </w:tc>
        <w:tc>
          <w:tcPr>
            <w:tcW w:w="3092" w:type="dxa"/>
          </w:tcPr>
          <w:p w:rsidR="007C1646" w:rsidRPr="002F302C" w:rsidRDefault="007C1646" w:rsidP="00BE2222">
            <w:pPr>
              <w:pStyle w:val="a3"/>
              <w:rPr>
                <w:rFonts w:hAnsi="宋体" w:cs="宋体"/>
              </w:rPr>
            </w:pPr>
            <w:r>
              <w:rPr>
                <w:rFonts w:hAnsi="宋体" w:cs="宋体" w:hint="eastAsia"/>
              </w:rPr>
              <w:t>ZXR10 2950 24电口2光口</w:t>
            </w:r>
          </w:p>
        </w:tc>
        <w:tc>
          <w:tcPr>
            <w:tcW w:w="709" w:type="dxa"/>
          </w:tcPr>
          <w:p w:rsidR="007C1646" w:rsidRPr="002F302C" w:rsidRDefault="007C1646" w:rsidP="0029409B">
            <w:pPr>
              <w:pStyle w:val="a3"/>
              <w:jc w:val="center"/>
              <w:rPr>
                <w:rFonts w:hAnsi="宋体" w:cs="宋体"/>
              </w:rPr>
            </w:pPr>
            <w:r w:rsidRPr="002F302C">
              <w:rPr>
                <w:rFonts w:hAnsi="宋体" w:cs="宋体" w:hint="eastAsia"/>
              </w:rPr>
              <w:t>台</w:t>
            </w:r>
          </w:p>
        </w:tc>
        <w:tc>
          <w:tcPr>
            <w:tcW w:w="709" w:type="dxa"/>
          </w:tcPr>
          <w:p w:rsidR="007C1646" w:rsidRPr="002F302C" w:rsidRDefault="007C1646" w:rsidP="0029409B">
            <w:pPr>
              <w:pStyle w:val="a3"/>
              <w:jc w:val="center"/>
              <w:rPr>
                <w:rFonts w:hAnsi="宋体" w:cs="宋体"/>
              </w:rPr>
            </w:pPr>
            <w:r>
              <w:rPr>
                <w:rFonts w:hAnsi="宋体" w:cs="宋体" w:hint="eastAsia"/>
              </w:rPr>
              <w:t>1</w:t>
            </w:r>
          </w:p>
        </w:tc>
        <w:tc>
          <w:tcPr>
            <w:tcW w:w="1278" w:type="dxa"/>
          </w:tcPr>
          <w:p w:rsidR="007C1646" w:rsidRPr="002F302C" w:rsidRDefault="007C1646" w:rsidP="0029409B">
            <w:pPr>
              <w:pStyle w:val="a3"/>
              <w:rPr>
                <w:rFonts w:hAnsi="宋体" w:cs="宋体"/>
              </w:rPr>
            </w:pPr>
          </w:p>
        </w:tc>
      </w:tr>
      <w:tr w:rsidR="00A555C9" w:rsidRPr="002F302C" w:rsidTr="0029409B">
        <w:tc>
          <w:tcPr>
            <w:tcW w:w="810" w:type="dxa"/>
          </w:tcPr>
          <w:p w:rsidR="00A555C9" w:rsidRPr="002F302C" w:rsidRDefault="00A555C9" w:rsidP="0029409B">
            <w:pPr>
              <w:pStyle w:val="a3"/>
              <w:jc w:val="center"/>
              <w:rPr>
                <w:rFonts w:hAnsi="宋体" w:cs="宋体"/>
              </w:rPr>
            </w:pPr>
            <w:r>
              <w:rPr>
                <w:rFonts w:hAnsi="宋体" w:cs="宋体" w:hint="eastAsia"/>
              </w:rPr>
              <w:t>4</w:t>
            </w:r>
          </w:p>
        </w:tc>
        <w:tc>
          <w:tcPr>
            <w:tcW w:w="2018" w:type="dxa"/>
          </w:tcPr>
          <w:p w:rsidR="00A555C9" w:rsidRDefault="00A555C9" w:rsidP="0029409B">
            <w:pPr>
              <w:pStyle w:val="a3"/>
              <w:rPr>
                <w:rFonts w:hAnsi="宋体" w:cs="宋体"/>
              </w:rPr>
            </w:pPr>
            <w:r>
              <w:rPr>
                <w:rFonts w:hAnsi="宋体" w:cs="宋体" w:hint="eastAsia"/>
              </w:rPr>
              <w:t>后台工作站</w:t>
            </w:r>
          </w:p>
        </w:tc>
        <w:tc>
          <w:tcPr>
            <w:tcW w:w="3092" w:type="dxa"/>
          </w:tcPr>
          <w:p w:rsidR="00A555C9" w:rsidRPr="00075426" w:rsidRDefault="00A555C9" w:rsidP="00BE2222">
            <w:pPr>
              <w:pStyle w:val="a3"/>
              <w:rPr>
                <w:rFonts w:hAnsi="宋体" w:cs="宋体"/>
              </w:rPr>
            </w:pPr>
            <w:r>
              <w:rPr>
                <w:rFonts w:hAnsi="宋体" w:cs="宋体" w:hint="eastAsia"/>
              </w:rPr>
              <w:t>含显示器一面</w:t>
            </w:r>
          </w:p>
        </w:tc>
        <w:tc>
          <w:tcPr>
            <w:tcW w:w="709" w:type="dxa"/>
          </w:tcPr>
          <w:p w:rsidR="00A555C9" w:rsidRPr="002F302C" w:rsidRDefault="00A555C9" w:rsidP="0029409B">
            <w:pPr>
              <w:pStyle w:val="a3"/>
              <w:jc w:val="center"/>
              <w:rPr>
                <w:rFonts w:hAnsi="宋体" w:cs="宋体"/>
              </w:rPr>
            </w:pPr>
            <w:r>
              <w:rPr>
                <w:rFonts w:hAnsi="宋体" w:cs="宋体" w:hint="eastAsia"/>
              </w:rPr>
              <w:t>套</w:t>
            </w:r>
          </w:p>
        </w:tc>
        <w:tc>
          <w:tcPr>
            <w:tcW w:w="709" w:type="dxa"/>
          </w:tcPr>
          <w:p w:rsidR="00A555C9" w:rsidRDefault="00A555C9" w:rsidP="0029409B">
            <w:pPr>
              <w:pStyle w:val="a3"/>
              <w:jc w:val="center"/>
              <w:rPr>
                <w:rFonts w:hAnsi="宋体" w:cs="宋体"/>
              </w:rPr>
            </w:pPr>
            <w:r>
              <w:rPr>
                <w:rFonts w:hAnsi="宋体" w:cs="宋体" w:hint="eastAsia"/>
              </w:rPr>
              <w:t>1</w:t>
            </w:r>
          </w:p>
        </w:tc>
        <w:tc>
          <w:tcPr>
            <w:tcW w:w="1278" w:type="dxa"/>
          </w:tcPr>
          <w:p w:rsidR="00A555C9" w:rsidRPr="002F302C" w:rsidRDefault="00A555C9" w:rsidP="0029409B">
            <w:pPr>
              <w:pStyle w:val="a3"/>
              <w:rPr>
                <w:rFonts w:hAnsi="宋体" w:cs="宋体"/>
              </w:rPr>
            </w:pPr>
          </w:p>
        </w:tc>
      </w:tr>
      <w:tr w:rsidR="00A555C9" w:rsidRPr="002F302C" w:rsidTr="0029409B">
        <w:tc>
          <w:tcPr>
            <w:tcW w:w="810" w:type="dxa"/>
          </w:tcPr>
          <w:p w:rsidR="00A555C9" w:rsidRPr="002F302C" w:rsidRDefault="00A555C9" w:rsidP="00BE2222">
            <w:pPr>
              <w:pStyle w:val="a3"/>
              <w:jc w:val="center"/>
              <w:rPr>
                <w:rFonts w:hAnsi="宋体" w:cs="宋体"/>
              </w:rPr>
            </w:pPr>
            <w:r>
              <w:rPr>
                <w:rFonts w:hAnsi="宋体" w:cs="宋体" w:hint="eastAsia"/>
              </w:rPr>
              <w:t>5</w:t>
            </w:r>
          </w:p>
        </w:tc>
        <w:tc>
          <w:tcPr>
            <w:tcW w:w="2018" w:type="dxa"/>
          </w:tcPr>
          <w:p w:rsidR="00A555C9" w:rsidRPr="002F302C" w:rsidRDefault="00A555C9" w:rsidP="0029409B">
            <w:pPr>
              <w:pStyle w:val="a3"/>
              <w:rPr>
                <w:rFonts w:hAnsi="宋体" w:cs="宋体"/>
              </w:rPr>
            </w:pPr>
            <w:r>
              <w:rPr>
                <w:rFonts w:hAnsi="宋体" w:cs="宋体" w:hint="eastAsia"/>
              </w:rPr>
              <w:t>机柜</w:t>
            </w:r>
          </w:p>
        </w:tc>
        <w:tc>
          <w:tcPr>
            <w:tcW w:w="3092" w:type="dxa"/>
          </w:tcPr>
          <w:p w:rsidR="00A555C9" w:rsidRPr="002F302C" w:rsidRDefault="00A555C9" w:rsidP="00BE2222">
            <w:pPr>
              <w:pStyle w:val="a3"/>
              <w:rPr>
                <w:rFonts w:hAnsi="宋体" w:cs="宋体"/>
              </w:rPr>
            </w:pPr>
            <w:r w:rsidRPr="00075426">
              <w:rPr>
                <w:rFonts w:hAnsi="宋体" w:cs="宋体"/>
              </w:rPr>
              <w:t>2260*800*600</w:t>
            </w:r>
            <w:r>
              <w:rPr>
                <w:rFonts w:hAnsi="宋体" w:cs="宋体" w:hint="eastAsia"/>
              </w:rPr>
              <w:t xml:space="preserve"> 空开 PDU 端子等</w:t>
            </w:r>
          </w:p>
        </w:tc>
        <w:tc>
          <w:tcPr>
            <w:tcW w:w="709" w:type="dxa"/>
          </w:tcPr>
          <w:p w:rsidR="00A555C9" w:rsidRPr="002F302C" w:rsidRDefault="00A555C9" w:rsidP="0029409B">
            <w:pPr>
              <w:pStyle w:val="a3"/>
              <w:jc w:val="center"/>
              <w:rPr>
                <w:rFonts w:hAnsi="宋体" w:cs="宋体"/>
              </w:rPr>
            </w:pPr>
            <w:r w:rsidRPr="002F302C">
              <w:rPr>
                <w:rFonts w:hAnsi="宋体" w:cs="宋体" w:hint="eastAsia"/>
              </w:rPr>
              <w:t>台</w:t>
            </w:r>
          </w:p>
        </w:tc>
        <w:tc>
          <w:tcPr>
            <w:tcW w:w="709" w:type="dxa"/>
          </w:tcPr>
          <w:p w:rsidR="00A555C9" w:rsidRPr="002F302C" w:rsidRDefault="00A555C9" w:rsidP="0029409B">
            <w:pPr>
              <w:pStyle w:val="a3"/>
              <w:jc w:val="center"/>
              <w:rPr>
                <w:rFonts w:hAnsi="宋体" w:cs="宋体"/>
              </w:rPr>
            </w:pPr>
            <w:r>
              <w:rPr>
                <w:rFonts w:hAnsi="宋体" w:cs="宋体" w:hint="eastAsia"/>
              </w:rPr>
              <w:t>1</w:t>
            </w:r>
          </w:p>
        </w:tc>
        <w:tc>
          <w:tcPr>
            <w:tcW w:w="1278" w:type="dxa"/>
          </w:tcPr>
          <w:p w:rsidR="00A555C9" w:rsidRPr="002F302C" w:rsidRDefault="00A555C9" w:rsidP="0029409B">
            <w:pPr>
              <w:pStyle w:val="a3"/>
              <w:rPr>
                <w:rFonts w:hAnsi="宋体" w:cs="宋体"/>
              </w:rPr>
            </w:pPr>
          </w:p>
        </w:tc>
      </w:tr>
      <w:tr w:rsidR="00A555C9" w:rsidRPr="002F302C" w:rsidTr="0029409B">
        <w:tc>
          <w:tcPr>
            <w:tcW w:w="810" w:type="dxa"/>
          </w:tcPr>
          <w:p w:rsidR="00A555C9" w:rsidRPr="002F302C" w:rsidRDefault="00A555C9" w:rsidP="00BE2222">
            <w:pPr>
              <w:pStyle w:val="a3"/>
              <w:jc w:val="center"/>
              <w:rPr>
                <w:rFonts w:hAnsi="宋体" w:cs="宋体"/>
              </w:rPr>
            </w:pPr>
            <w:r>
              <w:rPr>
                <w:rFonts w:hAnsi="宋体" w:cs="宋体" w:hint="eastAsia"/>
              </w:rPr>
              <w:t>6</w:t>
            </w:r>
          </w:p>
        </w:tc>
        <w:tc>
          <w:tcPr>
            <w:tcW w:w="2018" w:type="dxa"/>
          </w:tcPr>
          <w:p w:rsidR="00A555C9" w:rsidRPr="002F302C" w:rsidRDefault="00A555C9" w:rsidP="0029409B">
            <w:pPr>
              <w:pStyle w:val="a3"/>
              <w:rPr>
                <w:rFonts w:hAnsi="宋体" w:cs="宋体"/>
              </w:rPr>
            </w:pPr>
            <w:r w:rsidRPr="002F302C">
              <w:rPr>
                <w:rFonts w:hAnsi="宋体" w:cs="宋体" w:hint="eastAsia"/>
              </w:rPr>
              <w:t>辅材</w:t>
            </w:r>
          </w:p>
        </w:tc>
        <w:tc>
          <w:tcPr>
            <w:tcW w:w="3092" w:type="dxa"/>
          </w:tcPr>
          <w:p w:rsidR="00A555C9" w:rsidRPr="002F302C" w:rsidRDefault="00A555C9" w:rsidP="0029409B">
            <w:pPr>
              <w:pStyle w:val="a3"/>
              <w:rPr>
                <w:rFonts w:hAnsi="宋体" w:cs="宋体"/>
              </w:rPr>
            </w:pPr>
            <w:r w:rsidRPr="002F302C">
              <w:rPr>
                <w:rFonts w:hAnsi="宋体" w:cs="宋体" w:hint="eastAsia"/>
              </w:rPr>
              <w:t>相应线缆、</w:t>
            </w:r>
            <w:r>
              <w:rPr>
                <w:rFonts w:hAnsi="宋体" w:cs="宋体" w:hint="eastAsia"/>
              </w:rPr>
              <w:t>转接头，调试软件等</w:t>
            </w:r>
          </w:p>
        </w:tc>
        <w:tc>
          <w:tcPr>
            <w:tcW w:w="709" w:type="dxa"/>
          </w:tcPr>
          <w:p w:rsidR="00A555C9" w:rsidRPr="002F302C" w:rsidRDefault="00A555C9" w:rsidP="0029409B">
            <w:pPr>
              <w:pStyle w:val="a3"/>
              <w:jc w:val="center"/>
              <w:rPr>
                <w:rFonts w:hAnsi="宋体" w:cs="宋体"/>
              </w:rPr>
            </w:pPr>
            <w:r w:rsidRPr="002F302C">
              <w:rPr>
                <w:rFonts w:hAnsi="宋体" w:cs="宋体" w:hint="eastAsia"/>
              </w:rPr>
              <w:t>套</w:t>
            </w:r>
          </w:p>
        </w:tc>
        <w:tc>
          <w:tcPr>
            <w:tcW w:w="709" w:type="dxa"/>
          </w:tcPr>
          <w:p w:rsidR="00A555C9" w:rsidRPr="002F302C" w:rsidRDefault="00A555C9" w:rsidP="0029409B">
            <w:pPr>
              <w:pStyle w:val="a3"/>
              <w:jc w:val="center"/>
              <w:rPr>
                <w:rFonts w:hAnsi="宋体" w:cs="宋体"/>
              </w:rPr>
            </w:pPr>
            <w:r w:rsidRPr="002F302C">
              <w:rPr>
                <w:rFonts w:hAnsi="宋体" w:cs="宋体" w:hint="eastAsia"/>
              </w:rPr>
              <w:t>1</w:t>
            </w:r>
          </w:p>
        </w:tc>
        <w:tc>
          <w:tcPr>
            <w:tcW w:w="1278" w:type="dxa"/>
          </w:tcPr>
          <w:p w:rsidR="00A555C9" w:rsidRPr="002F302C" w:rsidRDefault="00A555C9" w:rsidP="0029409B">
            <w:pPr>
              <w:pStyle w:val="a3"/>
              <w:rPr>
                <w:rFonts w:hAnsi="宋体" w:cs="宋体"/>
              </w:rPr>
            </w:pPr>
          </w:p>
        </w:tc>
      </w:tr>
      <w:tr w:rsidR="00A555C9" w:rsidRPr="002F302C" w:rsidTr="0029409B">
        <w:tc>
          <w:tcPr>
            <w:tcW w:w="810" w:type="dxa"/>
          </w:tcPr>
          <w:p w:rsidR="00A555C9" w:rsidRPr="002F302C" w:rsidRDefault="00A555C9" w:rsidP="00BE2222">
            <w:pPr>
              <w:pStyle w:val="a3"/>
              <w:jc w:val="center"/>
              <w:rPr>
                <w:rFonts w:hAnsi="宋体" w:cs="宋体"/>
              </w:rPr>
            </w:pPr>
            <w:r>
              <w:rPr>
                <w:rFonts w:hAnsi="宋体" w:cs="宋体" w:hint="eastAsia"/>
              </w:rPr>
              <w:t>7</w:t>
            </w:r>
          </w:p>
        </w:tc>
        <w:tc>
          <w:tcPr>
            <w:tcW w:w="2018" w:type="dxa"/>
          </w:tcPr>
          <w:p w:rsidR="00A555C9" w:rsidRPr="002F302C" w:rsidRDefault="00A555C9" w:rsidP="0029409B">
            <w:pPr>
              <w:pStyle w:val="a3"/>
              <w:rPr>
                <w:rFonts w:hAnsi="宋体" w:cs="宋体"/>
              </w:rPr>
            </w:pPr>
            <w:r>
              <w:rPr>
                <w:rFonts w:hAnsi="宋体" w:cs="宋体" w:hint="eastAsia"/>
              </w:rPr>
              <w:t>现场设备安装</w:t>
            </w:r>
          </w:p>
        </w:tc>
        <w:tc>
          <w:tcPr>
            <w:tcW w:w="3092" w:type="dxa"/>
          </w:tcPr>
          <w:p w:rsidR="00A555C9" w:rsidRPr="002F302C" w:rsidRDefault="00A555C9" w:rsidP="0029409B">
            <w:pPr>
              <w:pStyle w:val="a3"/>
              <w:rPr>
                <w:rFonts w:hAnsi="宋体" w:cs="宋体"/>
              </w:rPr>
            </w:pPr>
          </w:p>
        </w:tc>
        <w:tc>
          <w:tcPr>
            <w:tcW w:w="709" w:type="dxa"/>
          </w:tcPr>
          <w:p w:rsidR="00A555C9" w:rsidRPr="002F302C" w:rsidRDefault="00A555C9" w:rsidP="0029409B">
            <w:pPr>
              <w:pStyle w:val="a3"/>
              <w:jc w:val="center"/>
              <w:rPr>
                <w:rFonts w:hAnsi="宋体" w:cs="宋体"/>
              </w:rPr>
            </w:pPr>
            <w:r w:rsidRPr="002F302C">
              <w:rPr>
                <w:rFonts w:hAnsi="宋体" w:cs="宋体" w:hint="eastAsia"/>
              </w:rPr>
              <w:t>项</w:t>
            </w:r>
          </w:p>
        </w:tc>
        <w:tc>
          <w:tcPr>
            <w:tcW w:w="709" w:type="dxa"/>
          </w:tcPr>
          <w:p w:rsidR="00A555C9" w:rsidRPr="002F302C" w:rsidRDefault="00A555C9" w:rsidP="0029409B">
            <w:pPr>
              <w:pStyle w:val="a3"/>
              <w:jc w:val="center"/>
              <w:rPr>
                <w:rFonts w:hAnsi="宋体" w:cs="宋体"/>
              </w:rPr>
            </w:pPr>
            <w:r w:rsidRPr="002F302C">
              <w:rPr>
                <w:rFonts w:hAnsi="宋体" w:cs="宋体" w:hint="eastAsia"/>
              </w:rPr>
              <w:t>1</w:t>
            </w:r>
          </w:p>
        </w:tc>
        <w:tc>
          <w:tcPr>
            <w:tcW w:w="1278" w:type="dxa"/>
          </w:tcPr>
          <w:p w:rsidR="00A555C9" w:rsidRPr="002F302C" w:rsidRDefault="00A555C9" w:rsidP="0029409B">
            <w:pPr>
              <w:pStyle w:val="a3"/>
              <w:rPr>
                <w:rFonts w:hAnsi="宋体" w:cs="宋体"/>
              </w:rPr>
            </w:pPr>
          </w:p>
        </w:tc>
      </w:tr>
      <w:tr w:rsidR="00A24ED3" w:rsidRPr="002F302C" w:rsidTr="0029409B">
        <w:tc>
          <w:tcPr>
            <w:tcW w:w="810" w:type="dxa"/>
          </w:tcPr>
          <w:p w:rsidR="00A24ED3" w:rsidRPr="002F302C" w:rsidRDefault="00A555C9" w:rsidP="0029409B">
            <w:pPr>
              <w:pStyle w:val="a3"/>
              <w:jc w:val="center"/>
              <w:rPr>
                <w:rFonts w:hAnsi="宋体" w:cs="宋体"/>
              </w:rPr>
            </w:pPr>
            <w:r>
              <w:rPr>
                <w:rFonts w:hAnsi="宋体" w:cs="宋体" w:hint="eastAsia"/>
              </w:rPr>
              <w:t>8</w:t>
            </w:r>
          </w:p>
        </w:tc>
        <w:tc>
          <w:tcPr>
            <w:tcW w:w="2018" w:type="dxa"/>
          </w:tcPr>
          <w:p w:rsidR="00A24ED3" w:rsidRPr="002F302C" w:rsidRDefault="00A24ED3" w:rsidP="0029409B">
            <w:pPr>
              <w:pStyle w:val="a3"/>
              <w:rPr>
                <w:rFonts w:hAnsi="宋体" w:cs="宋体"/>
              </w:rPr>
            </w:pPr>
            <w:r w:rsidRPr="002F302C">
              <w:rPr>
                <w:rFonts w:hAnsi="宋体" w:cs="宋体" w:hint="eastAsia"/>
              </w:rPr>
              <w:t>安装调试费</w:t>
            </w:r>
          </w:p>
        </w:tc>
        <w:tc>
          <w:tcPr>
            <w:tcW w:w="3092" w:type="dxa"/>
          </w:tcPr>
          <w:p w:rsidR="00A24ED3" w:rsidRPr="002F302C" w:rsidRDefault="00A24ED3" w:rsidP="0029409B">
            <w:pPr>
              <w:pStyle w:val="a3"/>
              <w:rPr>
                <w:rFonts w:hAnsi="宋体" w:cs="宋体"/>
              </w:rPr>
            </w:pPr>
            <w:r w:rsidRPr="002F302C">
              <w:rPr>
                <w:rFonts w:hAnsi="宋体" w:cs="宋体" w:hint="eastAsia"/>
              </w:rPr>
              <w:t>现场安装调试及与省地调联调等</w:t>
            </w:r>
          </w:p>
        </w:tc>
        <w:tc>
          <w:tcPr>
            <w:tcW w:w="709" w:type="dxa"/>
          </w:tcPr>
          <w:p w:rsidR="00A24ED3" w:rsidRPr="002F302C" w:rsidRDefault="00A24ED3" w:rsidP="0029409B">
            <w:pPr>
              <w:pStyle w:val="a3"/>
              <w:jc w:val="center"/>
              <w:rPr>
                <w:rFonts w:hAnsi="宋体" w:cs="宋体"/>
              </w:rPr>
            </w:pPr>
            <w:r w:rsidRPr="002F302C">
              <w:rPr>
                <w:rFonts w:hAnsi="宋体" w:cs="宋体" w:hint="eastAsia"/>
              </w:rPr>
              <w:t>项</w:t>
            </w:r>
          </w:p>
        </w:tc>
        <w:tc>
          <w:tcPr>
            <w:tcW w:w="709" w:type="dxa"/>
          </w:tcPr>
          <w:p w:rsidR="00A24ED3" w:rsidRPr="002F302C" w:rsidRDefault="00A24ED3" w:rsidP="0029409B">
            <w:pPr>
              <w:pStyle w:val="a3"/>
              <w:jc w:val="center"/>
              <w:rPr>
                <w:rFonts w:hAnsi="宋体" w:cs="宋体"/>
              </w:rPr>
            </w:pPr>
            <w:r w:rsidRPr="002F302C">
              <w:rPr>
                <w:rFonts w:hAnsi="宋体" w:cs="宋体" w:hint="eastAsia"/>
              </w:rPr>
              <w:t>1</w:t>
            </w:r>
          </w:p>
        </w:tc>
        <w:tc>
          <w:tcPr>
            <w:tcW w:w="1278" w:type="dxa"/>
          </w:tcPr>
          <w:p w:rsidR="00A24ED3" w:rsidRPr="002F302C" w:rsidRDefault="00A24ED3" w:rsidP="0029409B">
            <w:pPr>
              <w:pStyle w:val="a3"/>
              <w:rPr>
                <w:rFonts w:hAnsi="宋体" w:cs="宋体"/>
              </w:rPr>
            </w:pPr>
          </w:p>
        </w:tc>
      </w:tr>
    </w:tbl>
    <w:p w:rsidR="00A24ED3" w:rsidRDefault="00A555C9" w:rsidP="005321C5">
      <w:pPr>
        <w:pStyle w:val="a3"/>
        <w:rPr>
          <w:rFonts w:hAnsi="宋体" w:cs="宋体"/>
        </w:rPr>
      </w:pPr>
      <w:r>
        <w:rPr>
          <w:rFonts w:hAnsi="宋体" w:cs="宋体" w:hint="eastAsia"/>
        </w:rPr>
        <w:t>应省调要求 电厂一律上管理信息网  不上后续会有相关文件传达不到。</w:t>
      </w:r>
    </w:p>
    <w:p w:rsidR="00A24ED3" w:rsidRDefault="00A24ED3" w:rsidP="005321C5">
      <w:pPr>
        <w:pStyle w:val="a3"/>
        <w:rPr>
          <w:rFonts w:hAnsi="宋体" w:cs="宋体"/>
        </w:rPr>
      </w:pPr>
    </w:p>
    <w:p w:rsidR="00A24ED3" w:rsidRDefault="00A24ED3" w:rsidP="005321C5">
      <w:pPr>
        <w:pStyle w:val="a3"/>
        <w:rPr>
          <w:rFonts w:hAnsi="宋体" w:cs="宋体"/>
        </w:rPr>
      </w:pPr>
    </w:p>
    <w:sectPr w:rsidR="00A24ED3" w:rsidSect="002F302C">
      <w:headerReference w:type="default" r:id="rId18"/>
      <w:footerReference w:type="default" r:id="rId19"/>
      <w:pgSz w:w="11906" w:h="16838"/>
      <w:pgMar w:top="1440" w:right="1753" w:bottom="1440" w:left="1753"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6A4" w:rsidRDefault="003E46A4" w:rsidP="003B1CDA">
      <w:r>
        <w:separator/>
      </w:r>
    </w:p>
  </w:endnote>
  <w:endnote w:type="continuationSeparator" w:id="1">
    <w:p w:rsidR="003E46A4" w:rsidRDefault="003E46A4" w:rsidP="003B1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宋体"/>
    <w:charset w:val="86"/>
    <w:family w:val="modern"/>
    <w:pitch w:val="default"/>
    <w:sig w:usb0="00000001" w:usb1="080E0000" w:usb2="00000010" w:usb3="00000000" w:csb0="00040000" w:csb1="00000000"/>
  </w:font>
  <w:font w:name="楷体_GB2312">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5F4" w:rsidRPr="009F65F4" w:rsidRDefault="00E57104" w:rsidP="00F81E6F">
    <w:pPr>
      <w:pStyle w:val="a5"/>
      <w:ind w:right="420" w:firstLineChars="147" w:firstLine="310"/>
    </w:pPr>
    <w:r>
      <w:rPr>
        <w:rFonts w:hint="eastAsia"/>
      </w:rPr>
      <w:t>南京华光电力科技有限公司</w:t>
    </w:r>
    <w:r>
      <w:rPr>
        <w:rFonts w:hint="eastAsia"/>
      </w:rPr>
      <w:t xml:space="preserve"> </w:t>
    </w:r>
    <w:r w:rsidR="00EA3E87">
      <w:rPr>
        <w:rFonts w:hint="eastAsia"/>
      </w:rPr>
      <w:t xml:space="preserve">  </w:t>
    </w:r>
    <w:r>
      <w:rPr>
        <w:rFonts w:hint="eastAsia"/>
      </w:rPr>
      <w:t xml:space="preserve">          </w:t>
    </w:r>
    <w:fldSimple w:instr=" PAGE   \* MERGEFORMAT ">
      <w:r w:rsidR="004A27B1" w:rsidRPr="004A27B1">
        <w:rPr>
          <w:noProof/>
          <w:lang w:val="zh-CN"/>
        </w:rPr>
        <w:t>20</w:t>
      </w:r>
    </w:fldSimple>
    <w:r>
      <w:rPr>
        <w:rFonts w:hint="eastAsia"/>
      </w:rPr>
      <w:t xml:space="preserve">        </w:t>
    </w:r>
    <w:r>
      <w:t>http://www.025power.com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6A4" w:rsidRDefault="003E46A4" w:rsidP="003B1CDA">
      <w:r>
        <w:separator/>
      </w:r>
    </w:p>
  </w:footnote>
  <w:footnote w:type="continuationSeparator" w:id="1">
    <w:p w:rsidR="003E46A4" w:rsidRDefault="003E46A4" w:rsidP="003B1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6F" w:rsidRPr="00FF0D43" w:rsidRDefault="004F61CD" w:rsidP="00F81E6F">
    <w:pPr>
      <w:pStyle w:val="a3"/>
      <w:ind w:firstLineChars="250" w:firstLine="525"/>
      <w:jc w:val="center"/>
      <w:rPr>
        <w:rFonts w:hAnsi="宋体" w:cs="宋体"/>
        <w:b/>
        <w:sz w:val="48"/>
        <w:szCs w:val="48"/>
      </w:rPr>
    </w:pPr>
    <w:r>
      <w:rPr>
        <w:noProof/>
        <w:sz w:val="21"/>
      </w:rPr>
      <w:drawing>
        <wp:inline distT="0" distB="0" distL="0" distR="0">
          <wp:extent cx="308610" cy="308610"/>
          <wp:effectExtent l="19050" t="0" r="0" b="0"/>
          <wp:docPr id="10" name="图片 10" descr="华光电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华光电力LOGO"/>
                  <pic:cNvPicPr>
                    <a:picLocks noChangeAspect="1" noChangeArrowheads="1"/>
                  </pic:cNvPicPr>
                </pic:nvPicPr>
                <pic:blipFill>
                  <a:blip r:embed="rId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00F81E6F">
      <w:rPr>
        <w:rFonts w:hint="eastAsia"/>
        <w:noProof/>
        <w:sz w:val="21"/>
      </w:rPr>
      <w:t xml:space="preserve">                                </w:t>
    </w:r>
    <w:r w:rsidR="00F81E6F" w:rsidRPr="00F81E6F">
      <w:rPr>
        <w:rFonts w:hint="eastAsia"/>
        <w:noProof/>
        <w:sz w:val="21"/>
      </w:rPr>
      <w:t xml:space="preserve"> </w:t>
    </w:r>
    <w:r w:rsidR="00F81E6F" w:rsidRPr="00F81E6F">
      <w:rPr>
        <w:rFonts w:hAnsi="宋体" w:cs="宋体" w:hint="eastAsia"/>
        <w:sz w:val="21"/>
      </w:rPr>
      <w:t>电厂电力系统生产控制大区安全防护改造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235"/>
    <w:multiLevelType w:val="multilevel"/>
    <w:tmpl w:val="5FB6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63EA8"/>
    <w:multiLevelType w:val="multilevel"/>
    <w:tmpl w:val="BA1C61E8"/>
    <w:lvl w:ilvl="0">
      <w:start w:val="1"/>
      <w:numFmt w:val="bullet"/>
      <w:pStyle w:val="Bullet"/>
      <w:lvlText w:val=""/>
      <w:lvlJc w:val="left"/>
      <w:pPr>
        <w:tabs>
          <w:tab w:val="num" w:pos="1712"/>
        </w:tabs>
        <w:ind w:left="1712" w:hanging="453"/>
      </w:pPr>
      <w:rPr>
        <w:rFonts w:ascii="Wingdings" w:hAnsi="Wingdings" w:hint="default"/>
      </w:rPr>
    </w:lvl>
    <w:lvl w:ilvl="1">
      <w:start w:val="1"/>
      <w:numFmt w:val="decimal"/>
      <w:lvlText w:val="%1.%2."/>
      <w:lvlJc w:val="left"/>
      <w:pPr>
        <w:tabs>
          <w:tab w:val="num" w:pos="509"/>
        </w:tabs>
        <w:ind w:left="509" w:hanging="432"/>
      </w:pPr>
      <w:rPr>
        <w:rFonts w:hint="eastAsia"/>
      </w:rPr>
    </w:lvl>
    <w:lvl w:ilvl="2">
      <w:start w:val="1"/>
      <w:numFmt w:val="decimal"/>
      <w:lvlText w:val="%1.%2.%3."/>
      <w:lvlJc w:val="left"/>
      <w:pPr>
        <w:tabs>
          <w:tab w:val="num" w:pos="941"/>
        </w:tabs>
        <w:ind w:left="941" w:hanging="504"/>
      </w:pPr>
      <w:rPr>
        <w:rFonts w:hint="eastAsia"/>
      </w:rPr>
    </w:lvl>
    <w:lvl w:ilvl="3">
      <w:start w:val="1"/>
      <w:numFmt w:val="decimal"/>
      <w:lvlText w:val="%1.%2.%3.%4."/>
      <w:lvlJc w:val="left"/>
      <w:pPr>
        <w:tabs>
          <w:tab w:val="num" w:pos="1445"/>
        </w:tabs>
        <w:ind w:left="1445" w:hanging="648"/>
      </w:pPr>
      <w:rPr>
        <w:rFonts w:hint="eastAsia"/>
      </w:rPr>
    </w:lvl>
    <w:lvl w:ilvl="4">
      <w:start w:val="1"/>
      <w:numFmt w:val="decimal"/>
      <w:lvlText w:val="%1.%2.%3.%4.%5."/>
      <w:lvlJc w:val="left"/>
      <w:pPr>
        <w:tabs>
          <w:tab w:val="num" w:pos="1949"/>
        </w:tabs>
        <w:ind w:left="1949" w:hanging="792"/>
      </w:pPr>
      <w:rPr>
        <w:rFonts w:hint="eastAsia"/>
      </w:rPr>
    </w:lvl>
    <w:lvl w:ilvl="5">
      <w:start w:val="1"/>
      <w:numFmt w:val="decimal"/>
      <w:lvlText w:val="%1.%2.%3.%4.%5.%6."/>
      <w:lvlJc w:val="left"/>
      <w:pPr>
        <w:tabs>
          <w:tab w:val="num" w:pos="2453"/>
        </w:tabs>
        <w:ind w:left="2453" w:hanging="936"/>
      </w:pPr>
      <w:rPr>
        <w:rFonts w:hint="eastAsia"/>
      </w:rPr>
    </w:lvl>
    <w:lvl w:ilvl="6">
      <w:start w:val="1"/>
      <w:numFmt w:val="decimal"/>
      <w:lvlText w:val="%1.%2.%3.%4.%5.%6.%7."/>
      <w:lvlJc w:val="left"/>
      <w:pPr>
        <w:tabs>
          <w:tab w:val="num" w:pos="2957"/>
        </w:tabs>
        <w:ind w:left="2957" w:hanging="1080"/>
      </w:pPr>
      <w:rPr>
        <w:rFonts w:hint="eastAsia"/>
      </w:rPr>
    </w:lvl>
    <w:lvl w:ilvl="7">
      <w:start w:val="1"/>
      <w:numFmt w:val="decimal"/>
      <w:lvlText w:val="%1.%2.%3.%4.%5.%6.%7.%8."/>
      <w:lvlJc w:val="left"/>
      <w:pPr>
        <w:tabs>
          <w:tab w:val="num" w:pos="3461"/>
        </w:tabs>
        <w:ind w:left="3461" w:hanging="1224"/>
      </w:pPr>
      <w:rPr>
        <w:rFonts w:hint="eastAsia"/>
      </w:rPr>
    </w:lvl>
    <w:lvl w:ilvl="8">
      <w:start w:val="1"/>
      <w:numFmt w:val="decimal"/>
      <w:lvlText w:val="%1.%2.%3.%4.%5.%6.%7.%8.%9."/>
      <w:lvlJc w:val="left"/>
      <w:pPr>
        <w:tabs>
          <w:tab w:val="num" w:pos="4037"/>
        </w:tabs>
        <w:ind w:left="4037" w:hanging="1440"/>
      </w:pPr>
      <w:rPr>
        <w:rFonts w:hint="eastAsia"/>
      </w:rPr>
    </w:lvl>
  </w:abstractNum>
  <w:abstractNum w:abstractNumId="2">
    <w:nsid w:val="207B54BC"/>
    <w:multiLevelType w:val="multilevel"/>
    <w:tmpl w:val="FB5C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E595D"/>
    <w:multiLevelType w:val="hybridMultilevel"/>
    <w:tmpl w:val="E356E346"/>
    <w:lvl w:ilvl="0" w:tplc="4516BD94">
      <w:start w:val="1"/>
      <w:numFmt w:val="bullet"/>
      <w:pStyle w:val="Bullet2"/>
      <w:lvlText w:val=""/>
      <w:lvlJc w:val="left"/>
      <w:pPr>
        <w:tabs>
          <w:tab w:val="num" w:pos="2313"/>
        </w:tabs>
        <w:ind w:left="2313" w:hanging="601"/>
      </w:pPr>
      <w:rPr>
        <w:rFonts w:ascii="Symbol" w:hAnsi="Symbol" w:hint="default"/>
        <w:color w:val="auto"/>
      </w:rPr>
    </w:lvl>
    <w:lvl w:ilvl="1" w:tplc="04090019" w:tentative="1">
      <w:start w:val="1"/>
      <w:numFmt w:val="bullet"/>
      <w:lvlText w:val=""/>
      <w:lvlJc w:val="left"/>
      <w:pPr>
        <w:tabs>
          <w:tab w:val="num" w:pos="2087"/>
        </w:tabs>
        <w:ind w:left="2087" w:hanging="420"/>
      </w:pPr>
      <w:rPr>
        <w:rFonts w:ascii="Wingdings" w:hAnsi="Wingdings" w:hint="default"/>
      </w:rPr>
    </w:lvl>
    <w:lvl w:ilvl="2" w:tplc="0409001B" w:tentative="1">
      <w:start w:val="1"/>
      <w:numFmt w:val="bullet"/>
      <w:lvlText w:val=""/>
      <w:lvlJc w:val="left"/>
      <w:pPr>
        <w:tabs>
          <w:tab w:val="num" w:pos="2507"/>
        </w:tabs>
        <w:ind w:left="2507" w:hanging="420"/>
      </w:pPr>
      <w:rPr>
        <w:rFonts w:ascii="Wingdings" w:hAnsi="Wingdings" w:hint="default"/>
      </w:rPr>
    </w:lvl>
    <w:lvl w:ilvl="3" w:tplc="0409000F" w:tentative="1">
      <w:start w:val="1"/>
      <w:numFmt w:val="bullet"/>
      <w:lvlText w:val=""/>
      <w:lvlJc w:val="left"/>
      <w:pPr>
        <w:tabs>
          <w:tab w:val="num" w:pos="2927"/>
        </w:tabs>
        <w:ind w:left="2927" w:hanging="420"/>
      </w:pPr>
      <w:rPr>
        <w:rFonts w:ascii="Wingdings" w:hAnsi="Wingdings" w:hint="default"/>
      </w:rPr>
    </w:lvl>
    <w:lvl w:ilvl="4" w:tplc="04090019" w:tentative="1">
      <w:start w:val="1"/>
      <w:numFmt w:val="bullet"/>
      <w:lvlText w:val=""/>
      <w:lvlJc w:val="left"/>
      <w:pPr>
        <w:tabs>
          <w:tab w:val="num" w:pos="3347"/>
        </w:tabs>
        <w:ind w:left="3347" w:hanging="420"/>
      </w:pPr>
      <w:rPr>
        <w:rFonts w:ascii="Wingdings" w:hAnsi="Wingdings" w:hint="default"/>
      </w:rPr>
    </w:lvl>
    <w:lvl w:ilvl="5" w:tplc="0409001B" w:tentative="1">
      <w:start w:val="1"/>
      <w:numFmt w:val="bullet"/>
      <w:lvlText w:val=""/>
      <w:lvlJc w:val="left"/>
      <w:pPr>
        <w:tabs>
          <w:tab w:val="num" w:pos="3767"/>
        </w:tabs>
        <w:ind w:left="3767" w:hanging="420"/>
      </w:pPr>
      <w:rPr>
        <w:rFonts w:ascii="Wingdings" w:hAnsi="Wingdings" w:hint="default"/>
      </w:rPr>
    </w:lvl>
    <w:lvl w:ilvl="6" w:tplc="0409000F" w:tentative="1">
      <w:start w:val="1"/>
      <w:numFmt w:val="bullet"/>
      <w:lvlText w:val=""/>
      <w:lvlJc w:val="left"/>
      <w:pPr>
        <w:tabs>
          <w:tab w:val="num" w:pos="4187"/>
        </w:tabs>
        <w:ind w:left="4187" w:hanging="420"/>
      </w:pPr>
      <w:rPr>
        <w:rFonts w:ascii="Wingdings" w:hAnsi="Wingdings" w:hint="default"/>
      </w:rPr>
    </w:lvl>
    <w:lvl w:ilvl="7" w:tplc="04090019" w:tentative="1">
      <w:start w:val="1"/>
      <w:numFmt w:val="bullet"/>
      <w:lvlText w:val=""/>
      <w:lvlJc w:val="left"/>
      <w:pPr>
        <w:tabs>
          <w:tab w:val="num" w:pos="4607"/>
        </w:tabs>
        <w:ind w:left="4607" w:hanging="420"/>
      </w:pPr>
      <w:rPr>
        <w:rFonts w:ascii="Wingdings" w:hAnsi="Wingdings" w:hint="default"/>
      </w:rPr>
    </w:lvl>
    <w:lvl w:ilvl="8" w:tplc="0409001B" w:tentative="1">
      <w:start w:val="1"/>
      <w:numFmt w:val="bullet"/>
      <w:lvlText w:val=""/>
      <w:lvlJc w:val="left"/>
      <w:pPr>
        <w:tabs>
          <w:tab w:val="num" w:pos="5027"/>
        </w:tabs>
        <w:ind w:left="5027" w:hanging="420"/>
      </w:pPr>
      <w:rPr>
        <w:rFonts w:ascii="Wingdings" w:hAnsi="Wingdings" w:hint="default"/>
      </w:rPr>
    </w:lvl>
  </w:abstractNum>
  <w:abstractNum w:abstractNumId="4">
    <w:nsid w:val="2D641088"/>
    <w:multiLevelType w:val="hybridMultilevel"/>
    <w:tmpl w:val="C798A304"/>
    <w:lvl w:ilvl="0" w:tplc="74A458D8">
      <w:start w:val="1"/>
      <w:numFmt w:val="decimal"/>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8FF"/>
    <w:rsid w:val="000052AB"/>
    <w:rsid w:val="000323F2"/>
    <w:rsid w:val="00075426"/>
    <w:rsid w:val="00085AFE"/>
    <w:rsid w:val="000B3993"/>
    <w:rsid w:val="000B52B0"/>
    <w:rsid w:val="000D07DA"/>
    <w:rsid w:val="000E48EB"/>
    <w:rsid w:val="000F2B64"/>
    <w:rsid w:val="00113168"/>
    <w:rsid w:val="00133532"/>
    <w:rsid w:val="001B0B34"/>
    <w:rsid w:val="0020003E"/>
    <w:rsid w:val="00233894"/>
    <w:rsid w:val="00276D60"/>
    <w:rsid w:val="00280EAA"/>
    <w:rsid w:val="0029409B"/>
    <w:rsid w:val="002958F6"/>
    <w:rsid w:val="002D22C2"/>
    <w:rsid w:val="002E35D1"/>
    <w:rsid w:val="002F302C"/>
    <w:rsid w:val="003B1CDA"/>
    <w:rsid w:val="003D0AFE"/>
    <w:rsid w:val="003D5065"/>
    <w:rsid w:val="003E46A4"/>
    <w:rsid w:val="004A27B1"/>
    <w:rsid w:val="004C6034"/>
    <w:rsid w:val="004F3741"/>
    <w:rsid w:val="004F61CD"/>
    <w:rsid w:val="00522116"/>
    <w:rsid w:val="005321C5"/>
    <w:rsid w:val="00542578"/>
    <w:rsid w:val="00547950"/>
    <w:rsid w:val="005732C5"/>
    <w:rsid w:val="00582F40"/>
    <w:rsid w:val="005945CE"/>
    <w:rsid w:val="005B18F7"/>
    <w:rsid w:val="005D1809"/>
    <w:rsid w:val="005D58DB"/>
    <w:rsid w:val="00612C41"/>
    <w:rsid w:val="00637595"/>
    <w:rsid w:val="00646179"/>
    <w:rsid w:val="00735A6D"/>
    <w:rsid w:val="00786D19"/>
    <w:rsid w:val="00790F0B"/>
    <w:rsid w:val="007A3D3F"/>
    <w:rsid w:val="007C0B0F"/>
    <w:rsid w:val="007C1646"/>
    <w:rsid w:val="007C6751"/>
    <w:rsid w:val="0084035D"/>
    <w:rsid w:val="00856DF9"/>
    <w:rsid w:val="00940F0A"/>
    <w:rsid w:val="00953A48"/>
    <w:rsid w:val="009638DE"/>
    <w:rsid w:val="00970525"/>
    <w:rsid w:val="009B62C9"/>
    <w:rsid w:val="009C383E"/>
    <w:rsid w:val="009C7BD9"/>
    <w:rsid w:val="009F65F4"/>
    <w:rsid w:val="00A24ED3"/>
    <w:rsid w:val="00A555C9"/>
    <w:rsid w:val="00A557C7"/>
    <w:rsid w:val="00A9771F"/>
    <w:rsid w:val="00AC28FF"/>
    <w:rsid w:val="00B10228"/>
    <w:rsid w:val="00B406D0"/>
    <w:rsid w:val="00B52805"/>
    <w:rsid w:val="00B5397B"/>
    <w:rsid w:val="00B87FC5"/>
    <w:rsid w:val="00BD05FF"/>
    <w:rsid w:val="00BE2222"/>
    <w:rsid w:val="00C57E8D"/>
    <w:rsid w:val="00C739C2"/>
    <w:rsid w:val="00CA625F"/>
    <w:rsid w:val="00D17ABC"/>
    <w:rsid w:val="00D71955"/>
    <w:rsid w:val="00D831E6"/>
    <w:rsid w:val="00D84591"/>
    <w:rsid w:val="00DD0626"/>
    <w:rsid w:val="00DD11EF"/>
    <w:rsid w:val="00E50360"/>
    <w:rsid w:val="00E57104"/>
    <w:rsid w:val="00E854F7"/>
    <w:rsid w:val="00EA3E87"/>
    <w:rsid w:val="00EE166D"/>
    <w:rsid w:val="00F21010"/>
    <w:rsid w:val="00F4108D"/>
    <w:rsid w:val="00F81E6F"/>
    <w:rsid w:val="00FB1658"/>
    <w:rsid w:val="00FB31EB"/>
    <w:rsid w:val="00FF0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28"/>
    <w:pPr>
      <w:widowControl w:val="0"/>
      <w:jc w:val="both"/>
    </w:pPr>
    <w:rPr>
      <w:kern w:val="2"/>
      <w:sz w:val="21"/>
      <w:szCs w:val="22"/>
    </w:rPr>
  </w:style>
  <w:style w:type="paragraph" w:styleId="1">
    <w:name w:val="heading 1"/>
    <w:basedOn w:val="a"/>
    <w:link w:val="1Char"/>
    <w:qFormat/>
    <w:rsid w:val="00276D60"/>
    <w:pPr>
      <w:widowControl/>
      <w:spacing w:line="300" w:lineRule="auto"/>
      <w:jc w:val="left"/>
      <w:outlineLvl w:val="0"/>
    </w:pPr>
    <w:rPr>
      <w:rFonts w:ascii="宋体" w:hAnsi="宋体" w:cs="宋体"/>
      <w:b/>
      <w:bCs/>
      <w:color w:val="B10000"/>
      <w:kern w:val="36"/>
      <w:szCs w:val="21"/>
    </w:rPr>
  </w:style>
  <w:style w:type="paragraph" w:styleId="2">
    <w:name w:val="heading 2"/>
    <w:basedOn w:val="a"/>
    <w:next w:val="a"/>
    <w:link w:val="2Char"/>
    <w:uiPriority w:val="9"/>
    <w:unhideWhenUsed/>
    <w:qFormat/>
    <w:rsid w:val="0007542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075426"/>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F64FE9"/>
    <w:rPr>
      <w:rFonts w:ascii="宋体" w:hAnsi="Courier New"/>
      <w:kern w:val="0"/>
      <w:sz w:val="20"/>
      <w:szCs w:val="21"/>
    </w:rPr>
  </w:style>
  <w:style w:type="character" w:customStyle="1" w:styleId="Char">
    <w:name w:val="纯文本 Char"/>
    <w:link w:val="a3"/>
    <w:uiPriority w:val="99"/>
    <w:rsid w:val="00F64FE9"/>
    <w:rPr>
      <w:rFonts w:ascii="宋体" w:eastAsia="宋体" w:hAnsi="Courier New" w:cs="Courier New"/>
      <w:szCs w:val="21"/>
    </w:rPr>
  </w:style>
  <w:style w:type="paragraph" w:styleId="a4">
    <w:name w:val="header"/>
    <w:basedOn w:val="a"/>
    <w:link w:val="Char0"/>
    <w:uiPriority w:val="99"/>
    <w:unhideWhenUsed/>
    <w:rsid w:val="003B1CD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rsid w:val="003B1CDA"/>
    <w:rPr>
      <w:sz w:val="18"/>
      <w:szCs w:val="18"/>
    </w:rPr>
  </w:style>
  <w:style w:type="paragraph" w:styleId="a5">
    <w:name w:val="footer"/>
    <w:basedOn w:val="a"/>
    <w:link w:val="Char1"/>
    <w:uiPriority w:val="99"/>
    <w:unhideWhenUsed/>
    <w:rsid w:val="009F65F4"/>
    <w:pPr>
      <w:tabs>
        <w:tab w:val="center" w:pos="4153"/>
        <w:tab w:val="right" w:pos="8306"/>
      </w:tabs>
      <w:snapToGrid w:val="0"/>
      <w:jc w:val="left"/>
    </w:pPr>
    <w:rPr>
      <w:b/>
      <w:kern w:val="0"/>
      <w:szCs w:val="21"/>
    </w:rPr>
  </w:style>
  <w:style w:type="character" w:customStyle="1" w:styleId="Char1">
    <w:name w:val="页脚 Char"/>
    <w:link w:val="a5"/>
    <w:uiPriority w:val="99"/>
    <w:rsid w:val="009F65F4"/>
    <w:rPr>
      <w:b/>
      <w:sz w:val="21"/>
      <w:szCs w:val="21"/>
    </w:rPr>
  </w:style>
  <w:style w:type="table" w:styleId="a6">
    <w:name w:val="Table Grid"/>
    <w:basedOn w:val="a1"/>
    <w:uiPriority w:val="39"/>
    <w:rsid w:val="00953A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Document Map"/>
    <w:basedOn w:val="a"/>
    <w:link w:val="Char2"/>
    <w:uiPriority w:val="99"/>
    <w:semiHidden/>
    <w:unhideWhenUsed/>
    <w:rsid w:val="007C0B0F"/>
    <w:rPr>
      <w:rFonts w:ascii="宋体"/>
      <w:sz w:val="18"/>
      <w:szCs w:val="18"/>
    </w:rPr>
  </w:style>
  <w:style w:type="character" w:customStyle="1" w:styleId="Char2">
    <w:name w:val="文档结构图 Char"/>
    <w:basedOn w:val="a0"/>
    <w:link w:val="a7"/>
    <w:uiPriority w:val="99"/>
    <w:semiHidden/>
    <w:rsid w:val="007C0B0F"/>
    <w:rPr>
      <w:rFonts w:ascii="宋体"/>
      <w:kern w:val="2"/>
      <w:sz w:val="18"/>
      <w:szCs w:val="18"/>
    </w:rPr>
  </w:style>
  <w:style w:type="character" w:customStyle="1" w:styleId="1Char">
    <w:name w:val="标题 1 Char"/>
    <w:basedOn w:val="a0"/>
    <w:link w:val="1"/>
    <w:rsid w:val="00276D60"/>
    <w:rPr>
      <w:rFonts w:ascii="宋体" w:hAnsi="宋体" w:cs="宋体"/>
      <w:b/>
      <w:bCs/>
      <w:color w:val="B10000"/>
      <w:kern w:val="36"/>
      <w:sz w:val="21"/>
      <w:szCs w:val="21"/>
    </w:rPr>
  </w:style>
  <w:style w:type="character" w:styleId="a8">
    <w:name w:val="Strong"/>
    <w:basedOn w:val="a0"/>
    <w:qFormat/>
    <w:rsid w:val="00276D60"/>
    <w:rPr>
      <w:b/>
      <w:bCs/>
    </w:rPr>
  </w:style>
  <w:style w:type="character" w:customStyle="1" w:styleId="3Char">
    <w:name w:val="标题 3 Char"/>
    <w:basedOn w:val="a0"/>
    <w:link w:val="3"/>
    <w:rsid w:val="00075426"/>
    <w:rPr>
      <w:rFonts w:ascii="Times New Roman" w:hAnsi="Times New Roman"/>
      <w:b/>
      <w:bCs/>
      <w:kern w:val="2"/>
      <w:sz w:val="32"/>
      <w:szCs w:val="32"/>
    </w:rPr>
  </w:style>
  <w:style w:type="character" w:customStyle="1" w:styleId="2Char">
    <w:name w:val="标题 2 Char"/>
    <w:basedOn w:val="a0"/>
    <w:link w:val="2"/>
    <w:uiPriority w:val="9"/>
    <w:rsid w:val="00075426"/>
    <w:rPr>
      <w:rFonts w:ascii="Cambria" w:eastAsia="宋体" w:hAnsi="Cambria" w:cs="Times New Roman"/>
      <w:b/>
      <w:bCs/>
      <w:kern w:val="2"/>
      <w:sz w:val="32"/>
      <w:szCs w:val="32"/>
    </w:rPr>
  </w:style>
  <w:style w:type="paragraph" w:styleId="a9">
    <w:name w:val="Title"/>
    <w:basedOn w:val="a"/>
    <w:next w:val="a"/>
    <w:link w:val="Char3"/>
    <w:uiPriority w:val="10"/>
    <w:qFormat/>
    <w:rsid w:val="00075426"/>
    <w:pPr>
      <w:spacing w:before="240" w:after="60"/>
      <w:jc w:val="center"/>
      <w:outlineLvl w:val="0"/>
    </w:pPr>
    <w:rPr>
      <w:rFonts w:ascii="Cambria" w:hAnsi="Cambria"/>
      <w:b/>
      <w:bCs/>
      <w:sz w:val="32"/>
      <w:szCs w:val="32"/>
    </w:rPr>
  </w:style>
  <w:style w:type="character" w:customStyle="1" w:styleId="Char3">
    <w:name w:val="标题 Char"/>
    <w:basedOn w:val="a0"/>
    <w:link w:val="a9"/>
    <w:uiPriority w:val="10"/>
    <w:rsid w:val="00075426"/>
    <w:rPr>
      <w:rFonts w:ascii="Cambria" w:hAnsi="Cambria" w:cs="Times New Roman"/>
      <w:b/>
      <w:bCs/>
      <w:kern w:val="2"/>
      <w:sz w:val="32"/>
      <w:szCs w:val="32"/>
    </w:rPr>
  </w:style>
  <w:style w:type="paragraph" w:customStyle="1" w:styleId="Body">
    <w:name w:val="Body"/>
    <w:basedOn w:val="a"/>
    <w:link w:val="BodyChar"/>
    <w:autoRedefine/>
    <w:rsid w:val="00075426"/>
    <w:pPr>
      <w:widowControl/>
      <w:tabs>
        <w:tab w:val="left" w:pos="1247"/>
      </w:tabs>
      <w:spacing w:before="120" w:line="288" w:lineRule="auto"/>
      <w:ind w:left="1247"/>
    </w:pPr>
    <w:rPr>
      <w:rFonts w:ascii="Arial" w:hAnsi="Arial"/>
      <w:kern w:val="0"/>
      <w:szCs w:val="21"/>
      <w:lang w:eastAsia="en-US"/>
    </w:rPr>
  </w:style>
  <w:style w:type="paragraph" w:customStyle="1" w:styleId="Bullet2">
    <w:name w:val="Bullet2"/>
    <w:rsid w:val="00075426"/>
    <w:pPr>
      <w:numPr>
        <w:numId w:val="5"/>
      </w:numPr>
      <w:spacing w:before="120" w:line="288" w:lineRule="auto"/>
    </w:pPr>
    <w:rPr>
      <w:rFonts w:ascii="Arial" w:hAnsi="Arial"/>
      <w:sz w:val="21"/>
      <w:szCs w:val="21"/>
    </w:rPr>
  </w:style>
  <w:style w:type="paragraph" w:customStyle="1" w:styleId="Bullet">
    <w:name w:val="Bullet"/>
    <w:basedOn w:val="a"/>
    <w:link w:val="BulletChar"/>
    <w:rsid w:val="00075426"/>
    <w:pPr>
      <w:widowControl/>
      <w:numPr>
        <w:numId w:val="4"/>
      </w:numPr>
      <w:adjustRightInd w:val="0"/>
      <w:spacing w:before="120" w:line="288" w:lineRule="auto"/>
      <w:ind w:left="1713" w:hanging="454"/>
    </w:pPr>
    <w:rPr>
      <w:rFonts w:ascii="Arial" w:hAnsi="Arial"/>
      <w:kern w:val="0"/>
      <w:lang w:eastAsia="en-US"/>
    </w:rPr>
  </w:style>
  <w:style w:type="paragraph" w:customStyle="1" w:styleId="aa">
    <w:name w:val="表头文字"/>
    <w:basedOn w:val="a"/>
    <w:link w:val="Char4"/>
    <w:autoRedefine/>
    <w:rsid w:val="00075426"/>
    <w:pPr>
      <w:keepNext/>
      <w:widowControl/>
      <w:spacing w:before="40" w:after="40"/>
      <w:jc w:val="center"/>
    </w:pPr>
    <w:rPr>
      <w:rFonts w:ascii="Arial" w:hAnsi="Arial"/>
      <w:b/>
      <w:sz w:val="18"/>
      <w:szCs w:val="20"/>
    </w:rPr>
  </w:style>
  <w:style w:type="paragraph" w:customStyle="1" w:styleId="ab">
    <w:name w:val="表格内文字"/>
    <w:basedOn w:val="a"/>
    <w:link w:val="Char5"/>
    <w:autoRedefine/>
    <w:rsid w:val="00075426"/>
    <w:pPr>
      <w:keepLines/>
      <w:widowControl/>
      <w:spacing w:before="40" w:after="40"/>
    </w:pPr>
    <w:rPr>
      <w:rFonts w:ascii="Arial" w:hAnsi="Arial"/>
      <w:sz w:val="18"/>
      <w:szCs w:val="18"/>
    </w:rPr>
  </w:style>
  <w:style w:type="character" w:customStyle="1" w:styleId="Char4">
    <w:name w:val="表头文字 Char"/>
    <w:basedOn w:val="a0"/>
    <w:link w:val="aa"/>
    <w:rsid w:val="00075426"/>
    <w:rPr>
      <w:rFonts w:ascii="Arial" w:hAnsi="Arial"/>
      <w:b/>
      <w:kern w:val="2"/>
      <w:sz w:val="18"/>
    </w:rPr>
  </w:style>
  <w:style w:type="paragraph" w:customStyle="1" w:styleId="ac">
    <w:name w:val="图位"/>
    <w:basedOn w:val="Body"/>
    <w:rsid w:val="00075426"/>
    <w:pPr>
      <w:jc w:val="left"/>
    </w:pPr>
    <w:rPr>
      <w:lang w:val="pt-BR"/>
    </w:rPr>
  </w:style>
  <w:style w:type="paragraph" w:customStyle="1" w:styleId="Body12">
    <w:name w:val="样式 Body1! + 首行缩进:  2 字符"/>
    <w:basedOn w:val="a"/>
    <w:rsid w:val="00075426"/>
    <w:pPr>
      <w:widowControl/>
      <w:tabs>
        <w:tab w:val="left" w:pos="1247"/>
      </w:tabs>
      <w:spacing w:before="120" w:line="288" w:lineRule="auto"/>
      <w:ind w:left="1247" w:firstLineChars="200" w:firstLine="420"/>
    </w:pPr>
    <w:rPr>
      <w:rFonts w:ascii="Arial" w:hAnsi="Arial" w:cs="宋体"/>
      <w:kern w:val="0"/>
      <w:szCs w:val="20"/>
      <w:lang w:eastAsia="en-US"/>
    </w:rPr>
  </w:style>
  <w:style w:type="paragraph" w:customStyle="1" w:styleId="Body1">
    <w:name w:val="Body1"/>
    <w:basedOn w:val="Body"/>
    <w:rsid w:val="00075426"/>
    <w:pPr>
      <w:tabs>
        <w:tab w:val="clear" w:pos="1247"/>
      </w:tabs>
      <w:ind w:left="1712"/>
    </w:pPr>
    <w:rPr>
      <w:szCs w:val="22"/>
      <w:lang w:eastAsia="zh-CN"/>
    </w:rPr>
  </w:style>
  <w:style w:type="character" w:customStyle="1" w:styleId="BodyChar">
    <w:name w:val="Body Char"/>
    <w:basedOn w:val="a0"/>
    <w:link w:val="Body"/>
    <w:rsid w:val="00075426"/>
    <w:rPr>
      <w:rFonts w:ascii="Arial" w:hAnsi="Arial"/>
      <w:sz w:val="21"/>
      <w:szCs w:val="21"/>
      <w:lang w:eastAsia="en-US"/>
    </w:rPr>
  </w:style>
  <w:style w:type="character" w:customStyle="1" w:styleId="Char5">
    <w:name w:val="表格内文字 Char"/>
    <w:basedOn w:val="a0"/>
    <w:link w:val="ab"/>
    <w:rsid w:val="00075426"/>
    <w:rPr>
      <w:rFonts w:ascii="Arial" w:hAnsi="Arial"/>
      <w:kern w:val="2"/>
      <w:sz w:val="18"/>
      <w:szCs w:val="18"/>
    </w:rPr>
  </w:style>
  <w:style w:type="character" w:customStyle="1" w:styleId="BulletChar">
    <w:name w:val="Bullet Char"/>
    <w:basedOn w:val="a0"/>
    <w:link w:val="Bullet"/>
    <w:rsid w:val="00075426"/>
    <w:rPr>
      <w:rFonts w:ascii="Arial" w:hAnsi="Arial"/>
      <w:sz w:val="21"/>
      <w:szCs w:val="22"/>
      <w:lang w:eastAsia="en-US"/>
    </w:rPr>
  </w:style>
  <w:style w:type="paragraph" w:styleId="ad">
    <w:name w:val="Balloon Text"/>
    <w:basedOn w:val="a"/>
    <w:link w:val="Char6"/>
    <w:uiPriority w:val="99"/>
    <w:semiHidden/>
    <w:unhideWhenUsed/>
    <w:rsid w:val="00B5397B"/>
    <w:rPr>
      <w:sz w:val="18"/>
      <w:szCs w:val="18"/>
    </w:rPr>
  </w:style>
  <w:style w:type="character" w:customStyle="1" w:styleId="Char6">
    <w:name w:val="批注框文本 Char"/>
    <w:basedOn w:val="a0"/>
    <w:link w:val="ad"/>
    <w:uiPriority w:val="99"/>
    <w:semiHidden/>
    <w:rsid w:val="00B5397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62D7-FC3E-4561-A4E9-D2680865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1774</Words>
  <Characters>10116</Characters>
  <Application>Microsoft Office Word</Application>
  <DocSecurity>0</DocSecurity>
  <Lines>84</Lines>
  <Paragraphs>23</Paragraphs>
  <ScaleCrop>false</ScaleCrop>
  <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陈雅琪</dc:creator>
  <cp:lastModifiedBy>Dell</cp:lastModifiedBy>
  <cp:revision>5</cp:revision>
  <cp:lastPrinted>2014-07-31T08:50:00Z</cp:lastPrinted>
  <dcterms:created xsi:type="dcterms:W3CDTF">2015-07-29T02:56:00Z</dcterms:created>
  <dcterms:modified xsi:type="dcterms:W3CDTF">2015-07-30T05:02:00Z</dcterms:modified>
</cp:coreProperties>
</file>